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3ACC9" w14:textId="56C6D472" w:rsidR="004C7B5F" w:rsidRPr="00FB3D2A" w:rsidRDefault="004C7B5F" w:rsidP="004C7B5F">
      <w:pPr>
        <w:pStyle w:val="1Judul"/>
        <w:spacing w:after="240"/>
        <w:jc w:val="center"/>
        <w:rPr>
          <w:rFonts w:ascii="Goudy Old Style" w:hAnsi="Goudy Old Style"/>
          <w:szCs w:val="28"/>
          <w:lang w:val="en-ID"/>
        </w:rPr>
      </w:pPr>
      <w:r w:rsidRPr="00FB3D2A">
        <w:rPr>
          <w:rFonts w:ascii="Goudy Old Style" w:hAnsi="Goudy Old Style"/>
          <w:szCs w:val="28"/>
          <w:lang w:val="en"/>
        </w:rPr>
        <w:t xml:space="preserve">Description </w:t>
      </w:r>
      <w:r>
        <w:rPr>
          <w:rFonts w:ascii="Goudy Old Style" w:hAnsi="Goudy Old Style"/>
          <w:szCs w:val="28"/>
          <w:lang w:val="en"/>
        </w:rPr>
        <w:t>o</w:t>
      </w:r>
      <w:r w:rsidRPr="00FB3D2A">
        <w:rPr>
          <w:rFonts w:ascii="Goudy Old Style" w:hAnsi="Goudy Old Style"/>
          <w:szCs w:val="28"/>
          <w:lang w:val="en"/>
        </w:rPr>
        <w:t xml:space="preserve">f </w:t>
      </w:r>
      <w:r>
        <w:rPr>
          <w:rFonts w:ascii="Goudy Old Style" w:hAnsi="Goudy Old Style"/>
          <w:szCs w:val="28"/>
          <w:lang w:val="en"/>
        </w:rPr>
        <w:t>t</w:t>
      </w:r>
      <w:r w:rsidRPr="00FB3D2A">
        <w:rPr>
          <w:rFonts w:ascii="Goudy Old Style" w:hAnsi="Goudy Old Style"/>
          <w:szCs w:val="28"/>
          <w:lang w:val="en"/>
        </w:rPr>
        <w:t xml:space="preserve">he Science Learning Process </w:t>
      </w:r>
      <w:r>
        <w:rPr>
          <w:rFonts w:ascii="Goudy Old Style" w:hAnsi="Goudy Old Style"/>
          <w:szCs w:val="28"/>
          <w:lang w:val="en"/>
        </w:rPr>
        <w:t>f</w:t>
      </w:r>
      <w:r w:rsidRPr="00FB3D2A">
        <w:rPr>
          <w:rFonts w:ascii="Goudy Old Style" w:hAnsi="Goudy Old Style"/>
          <w:szCs w:val="28"/>
          <w:lang w:val="en"/>
        </w:rPr>
        <w:t>or Grade I</w:t>
      </w:r>
      <w:r>
        <w:rPr>
          <w:rFonts w:ascii="Goudy Old Style" w:hAnsi="Goudy Old Style"/>
          <w:szCs w:val="28"/>
          <w:lang w:val="en"/>
        </w:rPr>
        <w:t xml:space="preserve">II </w:t>
      </w:r>
      <w:r w:rsidRPr="00FB3D2A">
        <w:rPr>
          <w:rFonts w:ascii="Goudy Old Style" w:hAnsi="Goudy Old Style"/>
          <w:szCs w:val="28"/>
          <w:lang w:val="en"/>
        </w:rPr>
        <w:t>Elementary School Students</w:t>
      </w:r>
    </w:p>
    <w:p w14:paraId="0332A6B2" w14:textId="77777777" w:rsidR="004C7B5F" w:rsidRDefault="004C7B5F" w:rsidP="004C7B5F">
      <w:pPr>
        <w:spacing w:before="120" w:after="120"/>
        <w:jc w:val="center"/>
        <w:rPr>
          <w:bCs/>
          <w:i/>
          <w:iCs/>
          <w:sz w:val="24"/>
          <w:lang w:val="sv-SE"/>
        </w:rPr>
      </w:pPr>
      <w:r w:rsidRPr="00FB3D2A">
        <w:rPr>
          <w:rFonts w:eastAsia="Arial" w:cs="Arial"/>
          <w:bCs/>
          <w:sz w:val="24"/>
          <w:szCs w:val="24"/>
          <w:lang w:val="sv-SE"/>
        </w:rPr>
        <w:t>Deskripsi Proses Pembelajaran I</w:t>
      </w:r>
      <w:r>
        <w:rPr>
          <w:rFonts w:eastAsia="Arial" w:cs="Arial"/>
          <w:bCs/>
          <w:sz w:val="24"/>
          <w:szCs w:val="24"/>
          <w:lang w:val="sv-SE"/>
        </w:rPr>
        <w:t xml:space="preserve">PAS </w:t>
      </w:r>
      <w:r w:rsidRPr="00FB3D2A">
        <w:rPr>
          <w:rFonts w:eastAsia="Arial" w:cs="Arial"/>
          <w:bCs/>
          <w:sz w:val="24"/>
          <w:szCs w:val="24"/>
          <w:lang w:val="sv-SE"/>
        </w:rPr>
        <w:t>Pada Siswa Kelas III Sekolah Dasar</w:t>
      </w:r>
      <w:r w:rsidRPr="00FB3D2A">
        <w:rPr>
          <w:bCs/>
          <w:i/>
          <w:iCs/>
          <w:sz w:val="24"/>
          <w:lang w:val="sv-SE"/>
        </w:rPr>
        <w:t xml:space="preserve"> </w:t>
      </w:r>
    </w:p>
    <w:p w14:paraId="2AF799F0" w14:textId="6D3C759E" w:rsidR="00197EB3" w:rsidRPr="008A03BF" w:rsidRDefault="004B4FF7" w:rsidP="008A03BF">
      <w:pPr>
        <w:pStyle w:val="1Judul"/>
        <w:spacing w:after="240"/>
        <w:jc w:val="center"/>
        <w:rPr>
          <w:rFonts w:ascii="Goudy Old Style" w:hAnsi="Goudy Old Style" w:cs="Times New Roman"/>
          <w:b w:val="0"/>
          <w:sz w:val="22"/>
          <w:szCs w:val="22"/>
          <w:vertAlign w:val="superscript"/>
        </w:rPr>
      </w:pPr>
      <w:proofErr w:type="spellStart"/>
      <w:r w:rsidRPr="004B4FF7">
        <w:rPr>
          <w:rFonts w:ascii="Goudy Old Style" w:hAnsi="Goudy Old Style" w:cs="Times New Roman"/>
          <w:sz w:val="24"/>
          <w:lang w:val="en-US"/>
        </w:rPr>
        <w:t>Septian</w:t>
      </w:r>
      <w:proofErr w:type="spellEnd"/>
      <w:r w:rsidRPr="004B4FF7">
        <w:rPr>
          <w:rFonts w:ascii="Goudy Old Style" w:hAnsi="Goudy Old Style" w:cs="Times New Roman"/>
          <w:sz w:val="24"/>
          <w:lang w:val="en-US"/>
        </w:rPr>
        <w:t xml:space="preserve"> Zuhri Kuncoro</w:t>
      </w:r>
      <w:proofErr w:type="gramStart"/>
      <w:r w:rsidRPr="004B4FF7">
        <w:rPr>
          <w:rFonts w:ascii="Goudy Old Style" w:hAnsi="Goudy Old Style" w:cs="Times New Roman"/>
          <w:sz w:val="24"/>
          <w:vertAlign w:val="superscript"/>
          <w:lang w:val="en-US"/>
        </w:rPr>
        <w:t>1)</w:t>
      </w:r>
      <w:r w:rsidRPr="004B4FF7">
        <w:rPr>
          <w:rFonts w:ascii="Goudy Old Style" w:hAnsi="Goudy Old Style" w:cs="Times New Roman"/>
          <w:sz w:val="24"/>
          <w:lang w:val="en-US"/>
        </w:rPr>
        <w:t>*</w:t>
      </w:r>
      <w:proofErr w:type="gramEnd"/>
      <w:r w:rsidRPr="004B4FF7">
        <w:rPr>
          <w:rFonts w:ascii="Goudy Old Style" w:hAnsi="Goudy Old Style" w:cs="Times New Roman"/>
          <w:sz w:val="24"/>
          <w:lang w:val="en-US"/>
        </w:rPr>
        <w:t xml:space="preserve">, </w:t>
      </w:r>
      <w:proofErr w:type="spellStart"/>
      <w:r w:rsidRPr="004B4FF7">
        <w:rPr>
          <w:rFonts w:ascii="Goudy Old Style" w:hAnsi="Goudy Old Style" w:cs="Times New Roman"/>
          <w:sz w:val="24"/>
          <w:lang w:val="en-US"/>
        </w:rPr>
        <w:t>Imaniar</w:t>
      </w:r>
      <w:proofErr w:type="spellEnd"/>
      <w:r w:rsidRPr="004B4FF7">
        <w:rPr>
          <w:rFonts w:ascii="Goudy Old Style" w:hAnsi="Goudy Old Style" w:cs="Times New Roman"/>
          <w:sz w:val="24"/>
          <w:lang w:val="en-US"/>
        </w:rPr>
        <w:t xml:space="preserve"> Purbasari</w:t>
      </w:r>
      <w:r>
        <w:rPr>
          <w:rFonts w:ascii="Goudy Old Style" w:hAnsi="Goudy Old Style" w:cs="Times New Roman"/>
          <w:sz w:val="24"/>
          <w:vertAlign w:val="superscript"/>
          <w:lang w:val="en-US"/>
        </w:rPr>
        <w:t>1</w:t>
      </w:r>
      <w:r w:rsidRPr="004B4FF7">
        <w:rPr>
          <w:rFonts w:ascii="Goudy Old Style" w:hAnsi="Goudy Old Style" w:cs="Times New Roman"/>
          <w:sz w:val="24"/>
          <w:vertAlign w:val="superscript"/>
          <w:lang w:val="en-US"/>
        </w:rPr>
        <w:t>)</w:t>
      </w:r>
      <w:r w:rsidRPr="004B4FF7">
        <w:rPr>
          <w:rFonts w:ascii="Goudy Old Style" w:hAnsi="Goudy Old Style" w:cs="Times New Roman"/>
          <w:sz w:val="24"/>
          <w:lang w:val="en-US"/>
        </w:rPr>
        <w:t>, Sekar Dwi Ardianti</w:t>
      </w:r>
      <w:r w:rsidRPr="004B4FF7">
        <w:rPr>
          <w:rFonts w:ascii="Goudy Old Style" w:hAnsi="Goudy Old Style" w:cs="Times New Roman"/>
          <w:sz w:val="24"/>
          <w:vertAlign w:val="superscript"/>
          <w:lang w:val="en-US"/>
        </w:rPr>
        <w:t>1)</w:t>
      </w:r>
    </w:p>
    <w:p w14:paraId="76EAF761" w14:textId="24CC4DCE" w:rsidR="00856EDF" w:rsidRPr="008A03BF" w:rsidRDefault="004B4FF7" w:rsidP="008A03BF">
      <w:pPr>
        <w:pStyle w:val="1Judul"/>
        <w:spacing w:after="240"/>
        <w:jc w:val="center"/>
        <w:rPr>
          <w:rFonts w:ascii="Goudy Old Style" w:hAnsi="Goudy Old Style" w:cs="Times New Roman"/>
          <w:b w:val="0"/>
          <w:sz w:val="22"/>
          <w:szCs w:val="22"/>
        </w:rPr>
      </w:pPr>
      <w:r w:rsidRPr="004B4FF7">
        <w:rPr>
          <w:rFonts w:ascii="Goudy Old Style" w:hAnsi="Goudy Old Style" w:cs="Times New Roman"/>
          <w:b w:val="0"/>
          <w:sz w:val="22"/>
          <w:szCs w:val="22"/>
        </w:rPr>
        <w:t>Universitas Muria Kudus</w:t>
      </w:r>
    </w:p>
    <w:p w14:paraId="3BE69E8E" w14:textId="268983A7" w:rsidR="00725048" w:rsidRPr="008A03BF" w:rsidRDefault="002E123A" w:rsidP="008A03BF">
      <w:pPr>
        <w:pStyle w:val="1Judul"/>
        <w:spacing w:after="240"/>
        <w:jc w:val="center"/>
        <w:rPr>
          <w:rFonts w:ascii="Goudy Old Style" w:hAnsi="Goudy Old Style" w:cs="Times New Roman"/>
          <w:b w:val="0"/>
          <w:color w:val="000000" w:themeColor="text1"/>
          <w:sz w:val="22"/>
          <w:szCs w:val="22"/>
          <w:lang w:val="en-US"/>
        </w:rPr>
      </w:pPr>
      <w:r w:rsidRPr="008A03BF">
        <w:rPr>
          <w:rFonts w:ascii="Goudy Old Style" w:hAnsi="Goudy Old Style" w:cs="Times New Roman"/>
          <w:b w:val="0"/>
          <w:sz w:val="22"/>
          <w:szCs w:val="22"/>
          <w:lang w:val="en-US"/>
        </w:rPr>
        <w:t xml:space="preserve">*Correspondence: </w:t>
      </w:r>
      <w:hyperlink r:id="rId8" w:history="1">
        <w:r w:rsidR="004B4FF7" w:rsidRPr="00D45E42">
          <w:rPr>
            <w:rStyle w:val="Hyperlink"/>
            <w:rFonts w:ascii="Goudy Old Style" w:eastAsia="Arial" w:hAnsi="Goudy Old Style" w:cs="Arial"/>
            <w:b w:val="0"/>
            <w:sz w:val="22"/>
            <w:szCs w:val="22"/>
            <w:lang w:val="pt-BR"/>
          </w:rPr>
          <w:t>202133248@std.umk.ac.id</w:t>
        </w:r>
      </w:hyperlink>
      <w:r w:rsidR="004B4FF7">
        <w:rPr>
          <w:rFonts w:ascii="Goudy Old Style" w:eastAsia="Arial" w:hAnsi="Goudy Old Style" w:cs="Arial"/>
          <w:b w:val="0"/>
          <w:color w:val="000000"/>
          <w:sz w:val="22"/>
          <w:szCs w:val="22"/>
          <w:lang w:val="pt-BR"/>
        </w:rPr>
        <w:t xml:space="preserve"> </w:t>
      </w:r>
    </w:p>
    <w:tbl>
      <w:tblPr>
        <w:tblStyle w:val="TableGrid"/>
        <w:tblW w:w="0" w:type="auto"/>
        <w:jc w:val="center"/>
        <w:tblBorders>
          <w:top w:val="single" w:sz="4" w:space="0" w:color="C00000"/>
          <w:left w:val="none" w:sz="0" w:space="0" w:color="auto"/>
          <w:bottom w:val="double" w:sz="4" w:space="0" w:color="C00000"/>
          <w:right w:val="none" w:sz="0" w:space="0" w:color="auto"/>
          <w:insideH w:val="single" w:sz="4" w:space="0" w:color="C00000"/>
          <w:insideV w:val="single" w:sz="4" w:space="0" w:color="C00000"/>
        </w:tblBorders>
        <w:tblLayout w:type="fixed"/>
        <w:tblLook w:val="04A0" w:firstRow="1" w:lastRow="0" w:firstColumn="1" w:lastColumn="0" w:noHBand="0" w:noVBand="1"/>
      </w:tblPr>
      <w:tblGrid>
        <w:gridCol w:w="9639"/>
      </w:tblGrid>
      <w:tr w:rsidR="00D21FF8" w:rsidRPr="008A03BF" w14:paraId="15712E5C" w14:textId="77777777" w:rsidTr="00335B02">
        <w:trPr>
          <w:jc w:val="center"/>
        </w:trPr>
        <w:tc>
          <w:tcPr>
            <w:tcW w:w="9639" w:type="dxa"/>
            <w:shd w:val="clear" w:color="auto" w:fill="F2F2F2" w:themeFill="background1" w:themeFillShade="F2"/>
          </w:tcPr>
          <w:p w14:paraId="3A2327F4" w14:textId="74862BF0" w:rsidR="00E1693A" w:rsidRPr="008A03BF" w:rsidRDefault="00745068" w:rsidP="008A03BF">
            <w:pPr>
              <w:pStyle w:val="1Judul"/>
              <w:ind w:left="-108" w:right="-108"/>
              <w:jc w:val="center"/>
              <w:rPr>
                <w:rFonts w:ascii="Goudy Old Style" w:hAnsi="Goudy Old Style" w:cs="Times New Roman"/>
                <w:sz w:val="20"/>
                <w:szCs w:val="20"/>
                <w:lang w:val="en-US"/>
              </w:rPr>
            </w:pPr>
            <w:r w:rsidRPr="008A03BF">
              <w:rPr>
                <w:rFonts w:ascii="Goudy Old Style" w:hAnsi="Goudy Old Style" w:cs="Times New Roman"/>
                <w:sz w:val="20"/>
                <w:szCs w:val="20"/>
                <w:lang w:val="en-US"/>
              </w:rPr>
              <w:t>ABSTRACT</w:t>
            </w:r>
          </w:p>
          <w:p w14:paraId="43A2122F" w14:textId="77777777" w:rsidR="004C7B5F" w:rsidRPr="00C4730A" w:rsidRDefault="004C7B5F" w:rsidP="004C7B5F">
            <w:pPr>
              <w:ind w:firstLine="0"/>
              <w:rPr>
                <w:rFonts w:eastAsia="Arial" w:cs="Arial"/>
                <w:sz w:val="20"/>
                <w:lang w:val="en-ID"/>
              </w:rPr>
            </w:pPr>
            <w:r w:rsidRPr="003B39B1">
              <w:rPr>
                <w:rFonts w:eastAsia="Arial" w:cs="Arial"/>
                <w:sz w:val="20"/>
                <w:lang w:val="en-ID"/>
              </w:rPr>
              <w:t xml:space="preserve">The implementation of IPAS learning in elementary schools still faces challenges, particularly in applying a systematic scientific process and fostering active student engagement. IPAS learning is designed to help students understand the environment through an integrated approach that combines natural and social sciences. This study aims to examine the learning process and learning outcomes of IPAS learning among third-grade students at SD 4 </w:t>
            </w:r>
            <w:proofErr w:type="spellStart"/>
            <w:r w:rsidRPr="003B39B1">
              <w:rPr>
                <w:rFonts w:eastAsia="Arial" w:cs="Arial"/>
                <w:sz w:val="20"/>
                <w:lang w:val="en-ID"/>
              </w:rPr>
              <w:t>Loram</w:t>
            </w:r>
            <w:proofErr w:type="spellEnd"/>
            <w:r w:rsidRPr="003B39B1">
              <w:rPr>
                <w:rFonts w:eastAsia="Arial" w:cs="Arial"/>
                <w:sz w:val="20"/>
                <w:lang w:val="en-ID"/>
              </w:rPr>
              <w:t xml:space="preserve"> Kulon. IPAS learning is structured to equip students with scientific understanding through stages such as observation, question formulation, investigation, data analysis, evaluation, and presentation of findings. This process aims to develop students’ scientific process skills in a systematic and continuous manner. This qualitative study employed a narrative approach and involved 14 students as research subjects. Data were collected through observation, interviews, and documentation during the learning activities and </w:t>
            </w:r>
            <w:proofErr w:type="spellStart"/>
            <w:r w:rsidRPr="003B39B1">
              <w:rPr>
                <w:rFonts w:eastAsia="Arial" w:cs="Arial"/>
                <w:sz w:val="20"/>
                <w:lang w:val="en-ID"/>
              </w:rPr>
              <w:t>analyzed</w:t>
            </w:r>
            <w:proofErr w:type="spellEnd"/>
            <w:r w:rsidRPr="003B39B1">
              <w:rPr>
                <w:rFonts w:eastAsia="Arial" w:cs="Arial"/>
                <w:sz w:val="20"/>
                <w:lang w:val="en-ID"/>
              </w:rPr>
              <w:t xml:space="preserve"> descriptively. The findings reveal that the IPAS learning process in third grade at SD 4 </w:t>
            </w:r>
            <w:proofErr w:type="spellStart"/>
            <w:r w:rsidRPr="003B39B1">
              <w:rPr>
                <w:rFonts w:eastAsia="Arial" w:cs="Arial"/>
                <w:sz w:val="20"/>
                <w:lang w:val="en-ID"/>
              </w:rPr>
              <w:t>Loram</w:t>
            </w:r>
            <w:proofErr w:type="spellEnd"/>
            <w:r w:rsidRPr="003B39B1">
              <w:rPr>
                <w:rFonts w:eastAsia="Arial" w:cs="Arial"/>
                <w:sz w:val="20"/>
                <w:lang w:val="en-ID"/>
              </w:rPr>
              <w:t xml:space="preserve"> Kulon has comprehensively addressed the stages of skills and understanding, promoting active student participation. Furthermore, student learning outcomes showed improvement in verbal information, intellectual skills, cognitive strategies, attitudes, and motor skills. These results suggest that IPAS learning contributes positively to the development of students' scientific thinking and overall learning experience.</w:t>
            </w:r>
          </w:p>
          <w:p w14:paraId="47835C1A" w14:textId="2B9FC083" w:rsidR="00E1693A" w:rsidRPr="008A03BF" w:rsidRDefault="00FF68A7" w:rsidP="008A03BF">
            <w:pPr>
              <w:spacing w:before="120" w:after="120"/>
              <w:ind w:firstLine="0"/>
              <w:rPr>
                <w:sz w:val="20"/>
              </w:rPr>
            </w:pPr>
            <w:r w:rsidRPr="008A03BF">
              <w:rPr>
                <w:b/>
                <w:bCs/>
                <w:sz w:val="20"/>
              </w:rPr>
              <w:t>Keywords:</w:t>
            </w:r>
            <w:r w:rsidRPr="008A03BF">
              <w:rPr>
                <w:sz w:val="20"/>
              </w:rPr>
              <w:t xml:space="preserve"> </w:t>
            </w:r>
            <w:r w:rsidR="004C7B5F" w:rsidRPr="004C7B5F">
              <w:rPr>
                <w:rFonts w:eastAsia="Arial" w:cs="Arial"/>
                <w:bCs/>
                <w:iCs/>
                <w:color w:val="000000"/>
                <w:sz w:val="20"/>
                <w:lang w:val="en"/>
              </w:rPr>
              <w:t>Learning Process</w:t>
            </w:r>
            <w:r w:rsidR="004C7B5F">
              <w:rPr>
                <w:rFonts w:eastAsia="Arial" w:cs="Arial"/>
                <w:bCs/>
                <w:iCs/>
                <w:color w:val="000000"/>
                <w:sz w:val="20"/>
                <w:lang w:val="en"/>
              </w:rPr>
              <w:t xml:space="preserve">; </w:t>
            </w:r>
            <w:r w:rsidR="004C7B5F" w:rsidRPr="004C7B5F">
              <w:rPr>
                <w:rFonts w:eastAsia="Arial" w:cs="Arial"/>
                <w:bCs/>
                <w:iCs/>
                <w:color w:val="000000"/>
                <w:sz w:val="20"/>
                <w:lang w:val="en"/>
              </w:rPr>
              <w:t>Learning Outcomes</w:t>
            </w:r>
            <w:r w:rsidR="004C7B5F">
              <w:rPr>
                <w:rFonts w:eastAsia="Arial" w:cs="Arial"/>
                <w:bCs/>
                <w:iCs/>
                <w:color w:val="000000"/>
                <w:sz w:val="20"/>
                <w:lang w:val="en"/>
              </w:rPr>
              <w:t xml:space="preserve">; </w:t>
            </w:r>
            <w:r w:rsidR="004C7B5F" w:rsidRPr="004C7B5F">
              <w:rPr>
                <w:rFonts w:eastAsia="Arial" w:cs="Arial"/>
                <w:bCs/>
                <w:iCs/>
                <w:color w:val="000000"/>
                <w:sz w:val="20"/>
                <w:lang w:val="en"/>
              </w:rPr>
              <w:t>Student Understanding</w:t>
            </w:r>
          </w:p>
        </w:tc>
      </w:tr>
      <w:tr w:rsidR="00745068" w:rsidRPr="008A03BF" w14:paraId="1BCFCCB2" w14:textId="77777777" w:rsidTr="00745068">
        <w:trPr>
          <w:jc w:val="center"/>
        </w:trPr>
        <w:tc>
          <w:tcPr>
            <w:tcW w:w="9639" w:type="dxa"/>
          </w:tcPr>
          <w:p w14:paraId="104E02D8" w14:textId="77777777" w:rsidR="00745068" w:rsidRPr="008A03BF" w:rsidRDefault="00745068" w:rsidP="008A03BF">
            <w:pPr>
              <w:pStyle w:val="1Judul"/>
              <w:ind w:left="-108" w:right="-108"/>
              <w:jc w:val="center"/>
              <w:rPr>
                <w:rFonts w:ascii="Goudy Old Style" w:hAnsi="Goudy Old Style" w:cs="Times New Roman"/>
                <w:sz w:val="20"/>
                <w:szCs w:val="20"/>
                <w:lang w:val="en-US"/>
              </w:rPr>
            </w:pPr>
          </w:p>
        </w:tc>
      </w:tr>
      <w:tr w:rsidR="00D21FF8" w:rsidRPr="008A03BF" w14:paraId="2A2A8ED0" w14:textId="77777777" w:rsidTr="00335B02">
        <w:trPr>
          <w:jc w:val="center"/>
        </w:trPr>
        <w:tc>
          <w:tcPr>
            <w:tcW w:w="9639" w:type="dxa"/>
            <w:shd w:val="clear" w:color="auto" w:fill="F2F2F2" w:themeFill="background1" w:themeFillShade="F2"/>
          </w:tcPr>
          <w:p w14:paraId="744D9F16" w14:textId="5DEBCB6D" w:rsidR="00FF68A7" w:rsidRPr="008A03BF" w:rsidRDefault="00745068" w:rsidP="008A03BF">
            <w:pPr>
              <w:pStyle w:val="1Judul"/>
              <w:ind w:left="-108" w:right="-108"/>
              <w:jc w:val="center"/>
              <w:rPr>
                <w:rFonts w:ascii="Goudy Old Style" w:hAnsi="Goudy Old Style" w:cs="Times New Roman"/>
                <w:sz w:val="20"/>
                <w:szCs w:val="20"/>
                <w:lang w:val="en-US"/>
              </w:rPr>
            </w:pPr>
            <w:r w:rsidRPr="008A03BF">
              <w:rPr>
                <w:rFonts w:ascii="Goudy Old Style" w:hAnsi="Goudy Old Style" w:cs="Times New Roman"/>
                <w:sz w:val="20"/>
                <w:szCs w:val="20"/>
                <w:lang w:val="en-US"/>
              </w:rPr>
              <w:t>ABSTRAK</w:t>
            </w:r>
          </w:p>
          <w:p w14:paraId="1F055BF7" w14:textId="77777777" w:rsidR="004C7B5F" w:rsidRPr="00C4730A" w:rsidRDefault="004C7B5F" w:rsidP="004C7B5F">
            <w:pPr>
              <w:ind w:firstLine="0"/>
              <w:rPr>
                <w:rFonts w:eastAsia="Arial" w:cs="Arial"/>
                <w:sz w:val="20"/>
                <w:lang w:val="sv-SE"/>
              </w:rPr>
            </w:pPr>
            <w:proofErr w:type="spellStart"/>
            <w:r w:rsidRPr="00E24193">
              <w:rPr>
                <w:rFonts w:eastAsia="Arial" w:cs="Arial"/>
                <w:sz w:val="20"/>
              </w:rPr>
              <w:t>Penerapan</w:t>
            </w:r>
            <w:proofErr w:type="spellEnd"/>
            <w:r w:rsidRPr="00E24193">
              <w:rPr>
                <w:rFonts w:eastAsia="Arial" w:cs="Arial"/>
                <w:sz w:val="20"/>
              </w:rPr>
              <w:t xml:space="preserve"> </w:t>
            </w:r>
            <w:proofErr w:type="spellStart"/>
            <w:r w:rsidRPr="00E24193">
              <w:rPr>
                <w:rFonts w:eastAsia="Arial" w:cs="Arial"/>
                <w:sz w:val="20"/>
              </w:rPr>
              <w:t>pembelajaran</w:t>
            </w:r>
            <w:proofErr w:type="spellEnd"/>
            <w:r w:rsidRPr="00E24193">
              <w:rPr>
                <w:rFonts w:eastAsia="Arial" w:cs="Arial"/>
                <w:sz w:val="20"/>
              </w:rPr>
              <w:t xml:space="preserve"> IPAS di </w:t>
            </w:r>
            <w:proofErr w:type="spellStart"/>
            <w:r w:rsidRPr="00E24193">
              <w:rPr>
                <w:rFonts w:eastAsia="Arial" w:cs="Arial"/>
                <w:sz w:val="20"/>
              </w:rPr>
              <w:t>sekolah</w:t>
            </w:r>
            <w:proofErr w:type="spellEnd"/>
            <w:r w:rsidRPr="00E24193">
              <w:rPr>
                <w:rFonts w:eastAsia="Arial" w:cs="Arial"/>
                <w:sz w:val="20"/>
              </w:rPr>
              <w:t xml:space="preserve"> </w:t>
            </w:r>
            <w:proofErr w:type="spellStart"/>
            <w:r w:rsidRPr="00E24193">
              <w:rPr>
                <w:rFonts w:eastAsia="Arial" w:cs="Arial"/>
                <w:sz w:val="20"/>
              </w:rPr>
              <w:t>dasar</w:t>
            </w:r>
            <w:proofErr w:type="spellEnd"/>
            <w:r w:rsidRPr="00E24193">
              <w:rPr>
                <w:rFonts w:eastAsia="Arial" w:cs="Arial"/>
                <w:sz w:val="20"/>
              </w:rPr>
              <w:t xml:space="preserve"> </w:t>
            </w:r>
            <w:proofErr w:type="spellStart"/>
            <w:r w:rsidRPr="00E24193">
              <w:rPr>
                <w:rFonts w:eastAsia="Arial" w:cs="Arial"/>
                <w:sz w:val="20"/>
              </w:rPr>
              <w:t>masih</w:t>
            </w:r>
            <w:proofErr w:type="spellEnd"/>
            <w:r w:rsidRPr="00E24193">
              <w:rPr>
                <w:rFonts w:eastAsia="Arial" w:cs="Arial"/>
                <w:sz w:val="20"/>
              </w:rPr>
              <w:t xml:space="preserve"> </w:t>
            </w:r>
            <w:proofErr w:type="spellStart"/>
            <w:r w:rsidRPr="00E24193">
              <w:rPr>
                <w:rFonts w:eastAsia="Arial" w:cs="Arial"/>
                <w:sz w:val="20"/>
              </w:rPr>
              <w:t>menghadapi</w:t>
            </w:r>
            <w:proofErr w:type="spellEnd"/>
            <w:r w:rsidRPr="00E24193">
              <w:rPr>
                <w:rFonts w:eastAsia="Arial" w:cs="Arial"/>
                <w:sz w:val="20"/>
              </w:rPr>
              <w:t xml:space="preserve"> </w:t>
            </w:r>
            <w:proofErr w:type="spellStart"/>
            <w:r w:rsidRPr="00E24193">
              <w:rPr>
                <w:rFonts w:eastAsia="Arial" w:cs="Arial"/>
                <w:sz w:val="20"/>
              </w:rPr>
              <w:t>tantangan</w:t>
            </w:r>
            <w:proofErr w:type="spellEnd"/>
            <w:r w:rsidRPr="00E24193">
              <w:rPr>
                <w:rFonts w:eastAsia="Arial" w:cs="Arial"/>
                <w:sz w:val="20"/>
              </w:rPr>
              <w:t xml:space="preserve"> </w:t>
            </w:r>
            <w:proofErr w:type="spellStart"/>
            <w:r w:rsidRPr="00E24193">
              <w:rPr>
                <w:rFonts w:eastAsia="Arial" w:cs="Arial"/>
                <w:sz w:val="20"/>
              </w:rPr>
              <w:t>dalam</w:t>
            </w:r>
            <w:proofErr w:type="spellEnd"/>
            <w:r w:rsidRPr="00E24193">
              <w:rPr>
                <w:rFonts w:eastAsia="Arial" w:cs="Arial"/>
                <w:sz w:val="20"/>
              </w:rPr>
              <w:t xml:space="preserve"> </w:t>
            </w:r>
            <w:proofErr w:type="spellStart"/>
            <w:r w:rsidRPr="00E24193">
              <w:rPr>
                <w:rFonts w:eastAsia="Arial" w:cs="Arial"/>
                <w:sz w:val="20"/>
              </w:rPr>
              <w:t>hal</w:t>
            </w:r>
            <w:proofErr w:type="spellEnd"/>
            <w:r w:rsidRPr="00E24193">
              <w:rPr>
                <w:rFonts w:eastAsia="Arial" w:cs="Arial"/>
                <w:sz w:val="20"/>
              </w:rPr>
              <w:t xml:space="preserve"> </w:t>
            </w:r>
            <w:proofErr w:type="spellStart"/>
            <w:r w:rsidRPr="00E24193">
              <w:rPr>
                <w:rFonts w:eastAsia="Arial" w:cs="Arial"/>
                <w:sz w:val="20"/>
              </w:rPr>
              <w:t>pelaksanaan</w:t>
            </w:r>
            <w:proofErr w:type="spellEnd"/>
            <w:r w:rsidRPr="00E24193">
              <w:rPr>
                <w:rFonts w:eastAsia="Arial" w:cs="Arial"/>
                <w:sz w:val="20"/>
              </w:rPr>
              <w:t xml:space="preserve"> proses </w:t>
            </w:r>
            <w:proofErr w:type="spellStart"/>
            <w:r w:rsidRPr="00E24193">
              <w:rPr>
                <w:rFonts w:eastAsia="Arial" w:cs="Arial"/>
                <w:sz w:val="20"/>
              </w:rPr>
              <w:t>ilmiah</w:t>
            </w:r>
            <w:proofErr w:type="spellEnd"/>
            <w:r w:rsidRPr="00E24193">
              <w:rPr>
                <w:rFonts w:eastAsia="Arial" w:cs="Arial"/>
                <w:sz w:val="20"/>
              </w:rPr>
              <w:t xml:space="preserve"> yang </w:t>
            </w:r>
            <w:proofErr w:type="spellStart"/>
            <w:r w:rsidRPr="00E24193">
              <w:rPr>
                <w:rFonts w:eastAsia="Arial" w:cs="Arial"/>
                <w:sz w:val="20"/>
              </w:rPr>
              <w:t>sistematis</w:t>
            </w:r>
            <w:proofErr w:type="spellEnd"/>
            <w:r w:rsidRPr="00E24193">
              <w:rPr>
                <w:rFonts w:eastAsia="Arial" w:cs="Arial"/>
                <w:sz w:val="20"/>
              </w:rPr>
              <w:t xml:space="preserve"> dan </w:t>
            </w:r>
            <w:proofErr w:type="spellStart"/>
            <w:r w:rsidRPr="00E24193">
              <w:rPr>
                <w:rFonts w:eastAsia="Arial" w:cs="Arial"/>
                <w:sz w:val="20"/>
              </w:rPr>
              <w:t>keterlibatan</w:t>
            </w:r>
            <w:proofErr w:type="spellEnd"/>
            <w:r w:rsidRPr="00E24193">
              <w:rPr>
                <w:rFonts w:eastAsia="Arial" w:cs="Arial"/>
                <w:sz w:val="20"/>
              </w:rPr>
              <w:t xml:space="preserve"> </w:t>
            </w:r>
            <w:proofErr w:type="spellStart"/>
            <w:r w:rsidRPr="00E24193">
              <w:rPr>
                <w:rFonts w:eastAsia="Arial" w:cs="Arial"/>
                <w:sz w:val="20"/>
              </w:rPr>
              <w:t>aktif</w:t>
            </w:r>
            <w:proofErr w:type="spellEnd"/>
            <w:r w:rsidRPr="00E24193">
              <w:rPr>
                <w:rFonts w:eastAsia="Arial" w:cs="Arial"/>
                <w:sz w:val="20"/>
              </w:rPr>
              <w:t xml:space="preserve"> </w:t>
            </w:r>
            <w:proofErr w:type="spellStart"/>
            <w:r w:rsidRPr="00E24193">
              <w:rPr>
                <w:rFonts w:eastAsia="Arial" w:cs="Arial"/>
                <w:sz w:val="20"/>
              </w:rPr>
              <w:t>siswa</w:t>
            </w:r>
            <w:proofErr w:type="spellEnd"/>
            <w:r w:rsidRPr="00E24193">
              <w:rPr>
                <w:rFonts w:eastAsia="Arial" w:cs="Arial"/>
                <w:sz w:val="20"/>
              </w:rPr>
              <w:t xml:space="preserve">. </w:t>
            </w:r>
            <w:proofErr w:type="spellStart"/>
            <w:r w:rsidRPr="003B39B1">
              <w:rPr>
                <w:rFonts w:eastAsia="Arial" w:cs="Arial"/>
                <w:sz w:val="20"/>
              </w:rPr>
              <w:t>Padahal</w:t>
            </w:r>
            <w:proofErr w:type="spellEnd"/>
            <w:r w:rsidRPr="003B39B1">
              <w:rPr>
                <w:rFonts w:eastAsia="Arial" w:cs="Arial"/>
                <w:sz w:val="20"/>
              </w:rPr>
              <w:t xml:space="preserve">, IPAS </w:t>
            </w:r>
            <w:proofErr w:type="spellStart"/>
            <w:r w:rsidRPr="003B39B1">
              <w:rPr>
                <w:rFonts w:eastAsia="Arial" w:cs="Arial"/>
                <w:sz w:val="20"/>
              </w:rPr>
              <w:t>dirancang</w:t>
            </w:r>
            <w:proofErr w:type="spellEnd"/>
            <w:r w:rsidRPr="003B39B1">
              <w:rPr>
                <w:rFonts w:eastAsia="Arial" w:cs="Arial"/>
                <w:sz w:val="20"/>
              </w:rPr>
              <w:t xml:space="preserve"> </w:t>
            </w:r>
            <w:proofErr w:type="spellStart"/>
            <w:r w:rsidRPr="003B39B1">
              <w:rPr>
                <w:rFonts w:eastAsia="Arial" w:cs="Arial"/>
                <w:sz w:val="20"/>
              </w:rPr>
              <w:t>untuk</w:t>
            </w:r>
            <w:proofErr w:type="spellEnd"/>
            <w:r w:rsidRPr="003B39B1">
              <w:rPr>
                <w:rFonts w:eastAsia="Arial" w:cs="Arial"/>
                <w:sz w:val="20"/>
              </w:rPr>
              <w:t xml:space="preserve"> </w:t>
            </w:r>
            <w:proofErr w:type="spellStart"/>
            <w:r w:rsidRPr="003B39B1">
              <w:rPr>
                <w:rFonts w:eastAsia="Arial" w:cs="Arial"/>
                <w:sz w:val="20"/>
              </w:rPr>
              <w:t>membantu</w:t>
            </w:r>
            <w:proofErr w:type="spellEnd"/>
            <w:r w:rsidRPr="003B39B1">
              <w:rPr>
                <w:rFonts w:eastAsia="Arial" w:cs="Arial"/>
                <w:sz w:val="20"/>
              </w:rPr>
              <w:t xml:space="preserve"> </w:t>
            </w:r>
            <w:proofErr w:type="spellStart"/>
            <w:r w:rsidRPr="003B39B1">
              <w:rPr>
                <w:rFonts w:eastAsia="Arial" w:cs="Arial"/>
                <w:sz w:val="20"/>
              </w:rPr>
              <w:t>siswa</w:t>
            </w:r>
            <w:proofErr w:type="spellEnd"/>
            <w:r w:rsidRPr="003B39B1">
              <w:rPr>
                <w:rFonts w:eastAsia="Arial" w:cs="Arial"/>
                <w:sz w:val="20"/>
              </w:rPr>
              <w:t xml:space="preserve"> </w:t>
            </w:r>
            <w:proofErr w:type="spellStart"/>
            <w:r w:rsidRPr="003B39B1">
              <w:rPr>
                <w:rFonts w:eastAsia="Arial" w:cs="Arial"/>
                <w:sz w:val="20"/>
              </w:rPr>
              <w:t>memahami</w:t>
            </w:r>
            <w:proofErr w:type="spellEnd"/>
            <w:r w:rsidRPr="003B39B1">
              <w:rPr>
                <w:rFonts w:eastAsia="Arial" w:cs="Arial"/>
                <w:sz w:val="20"/>
              </w:rPr>
              <w:t xml:space="preserve"> </w:t>
            </w:r>
            <w:proofErr w:type="spellStart"/>
            <w:r w:rsidRPr="003B39B1">
              <w:rPr>
                <w:rFonts w:eastAsia="Arial" w:cs="Arial"/>
                <w:sz w:val="20"/>
              </w:rPr>
              <w:t>lingkungan</w:t>
            </w:r>
            <w:proofErr w:type="spellEnd"/>
            <w:r w:rsidRPr="003B39B1">
              <w:rPr>
                <w:rFonts w:eastAsia="Arial" w:cs="Arial"/>
                <w:sz w:val="20"/>
              </w:rPr>
              <w:t xml:space="preserve"> </w:t>
            </w:r>
            <w:proofErr w:type="spellStart"/>
            <w:r w:rsidRPr="003B39B1">
              <w:rPr>
                <w:rFonts w:eastAsia="Arial" w:cs="Arial"/>
                <w:sz w:val="20"/>
              </w:rPr>
              <w:t>melalui</w:t>
            </w:r>
            <w:proofErr w:type="spellEnd"/>
            <w:r w:rsidRPr="003B39B1">
              <w:rPr>
                <w:rFonts w:eastAsia="Arial" w:cs="Arial"/>
                <w:sz w:val="20"/>
              </w:rPr>
              <w:t xml:space="preserve"> </w:t>
            </w:r>
            <w:proofErr w:type="spellStart"/>
            <w:r w:rsidRPr="003B39B1">
              <w:rPr>
                <w:rFonts w:eastAsia="Arial" w:cs="Arial"/>
                <w:sz w:val="20"/>
              </w:rPr>
              <w:t>pendekatan</w:t>
            </w:r>
            <w:proofErr w:type="spellEnd"/>
            <w:r w:rsidRPr="003B39B1">
              <w:rPr>
                <w:rFonts w:eastAsia="Arial" w:cs="Arial"/>
                <w:sz w:val="20"/>
              </w:rPr>
              <w:t xml:space="preserve"> </w:t>
            </w:r>
            <w:proofErr w:type="spellStart"/>
            <w:r w:rsidRPr="003B39B1">
              <w:rPr>
                <w:rFonts w:eastAsia="Arial" w:cs="Arial"/>
                <w:sz w:val="20"/>
              </w:rPr>
              <w:t>terpadu</w:t>
            </w:r>
            <w:proofErr w:type="spellEnd"/>
            <w:r w:rsidRPr="003B39B1">
              <w:rPr>
                <w:rFonts w:eastAsia="Arial" w:cs="Arial"/>
                <w:sz w:val="20"/>
              </w:rPr>
              <w:t xml:space="preserve"> </w:t>
            </w:r>
            <w:proofErr w:type="spellStart"/>
            <w:r w:rsidRPr="003B39B1">
              <w:rPr>
                <w:rFonts w:eastAsia="Arial" w:cs="Arial"/>
                <w:sz w:val="20"/>
              </w:rPr>
              <w:t>antara</w:t>
            </w:r>
            <w:proofErr w:type="spellEnd"/>
            <w:r w:rsidRPr="003B39B1">
              <w:rPr>
                <w:rFonts w:eastAsia="Arial" w:cs="Arial"/>
                <w:sz w:val="20"/>
              </w:rPr>
              <w:t xml:space="preserve"> </w:t>
            </w:r>
            <w:proofErr w:type="spellStart"/>
            <w:r w:rsidRPr="003B39B1">
              <w:rPr>
                <w:rFonts w:eastAsia="Arial" w:cs="Arial"/>
                <w:sz w:val="20"/>
              </w:rPr>
              <w:t>ilmu</w:t>
            </w:r>
            <w:proofErr w:type="spellEnd"/>
            <w:r w:rsidRPr="003B39B1">
              <w:rPr>
                <w:rFonts w:eastAsia="Arial" w:cs="Arial"/>
                <w:sz w:val="20"/>
              </w:rPr>
              <w:t xml:space="preserve"> </w:t>
            </w:r>
            <w:proofErr w:type="spellStart"/>
            <w:r w:rsidRPr="003B39B1">
              <w:rPr>
                <w:rFonts w:eastAsia="Arial" w:cs="Arial"/>
                <w:sz w:val="20"/>
              </w:rPr>
              <w:t>pengetahuan</w:t>
            </w:r>
            <w:proofErr w:type="spellEnd"/>
            <w:r w:rsidRPr="003B39B1">
              <w:rPr>
                <w:rFonts w:eastAsia="Arial" w:cs="Arial"/>
                <w:sz w:val="20"/>
              </w:rPr>
              <w:t xml:space="preserve"> </w:t>
            </w:r>
            <w:proofErr w:type="spellStart"/>
            <w:r w:rsidRPr="003B39B1">
              <w:rPr>
                <w:rFonts w:eastAsia="Arial" w:cs="Arial"/>
                <w:sz w:val="20"/>
              </w:rPr>
              <w:t>alam</w:t>
            </w:r>
            <w:proofErr w:type="spellEnd"/>
            <w:r w:rsidRPr="003B39B1">
              <w:rPr>
                <w:rFonts w:eastAsia="Arial" w:cs="Arial"/>
                <w:sz w:val="20"/>
              </w:rPr>
              <w:t xml:space="preserve"> dan </w:t>
            </w:r>
            <w:proofErr w:type="spellStart"/>
            <w:r w:rsidRPr="003B39B1">
              <w:rPr>
                <w:rFonts w:eastAsia="Arial" w:cs="Arial"/>
                <w:sz w:val="20"/>
              </w:rPr>
              <w:t>sosial</w:t>
            </w:r>
            <w:proofErr w:type="spellEnd"/>
            <w:r w:rsidRPr="003B39B1">
              <w:rPr>
                <w:rFonts w:eastAsia="Arial" w:cs="Arial"/>
                <w:sz w:val="20"/>
              </w:rPr>
              <w:t xml:space="preserve">. </w:t>
            </w:r>
            <w:proofErr w:type="spellStart"/>
            <w:r w:rsidRPr="003B39B1">
              <w:rPr>
                <w:rFonts w:eastAsia="Arial" w:cs="Arial"/>
                <w:sz w:val="20"/>
              </w:rPr>
              <w:t>Penelitian</w:t>
            </w:r>
            <w:proofErr w:type="spellEnd"/>
            <w:r w:rsidRPr="003B39B1">
              <w:rPr>
                <w:rFonts w:eastAsia="Arial" w:cs="Arial"/>
                <w:sz w:val="20"/>
              </w:rPr>
              <w:t xml:space="preserve"> </w:t>
            </w:r>
            <w:proofErr w:type="spellStart"/>
            <w:r w:rsidRPr="003B39B1">
              <w:rPr>
                <w:rFonts w:eastAsia="Arial" w:cs="Arial"/>
                <w:sz w:val="20"/>
              </w:rPr>
              <w:t>ini</w:t>
            </w:r>
            <w:proofErr w:type="spellEnd"/>
            <w:r w:rsidRPr="003B39B1">
              <w:rPr>
                <w:rFonts w:eastAsia="Arial" w:cs="Arial"/>
                <w:sz w:val="20"/>
              </w:rPr>
              <w:t xml:space="preserve"> </w:t>
            </w:r>
            <w:proofErr w:type="spellStart"/>
            <w:r w:rsidRPr="003B39B1">
              <w:rPr>
                <w:rFonts w:eastAsia="Arial" w:cs="Arial"/>
                <w:sz w:val="20"/>
              </w:rPr>
              <w:t>bertujuan</w:t>
            </w:r>
            <w:proofErr w:type="spellEnd"/>
            <w:r w:rsidRPr="003B39B1">
              <w:rPr>
                <w:rFonts w:eastAsia="Arial" w:cs="Arial"/>
                <w:sz w:val="20"/>
              </w:rPr>
              <w:t xml:space="preserve"> </w:t>
            </w:r>
            <w:proofErr w:type="spellStart"/>
            <w:r w:rsidRPr="003B39B1">
              <w:rPr>
                <w:rFonts w:eastAsia="Arial" w:cs="Arial"/>
                <w:sz w:val="20"/>
              </w:rPr>
              <w:t>untuk</w:t>
            </w:r>
            <w:proofErr w:type="spellEnd"/>
            <w:r w:rsidRPr="003B39B1">
              <w:rPr>
                <w:rFonts w:eastAsia="Arial" w:cs="Arial"/>
                <w:sz w:val="20"/>
              </w:rPr>
              <w:t xml:space="preserve"> </w:t>
            </w:r>
            <w:proofErr w:type="spellStart"/>
            <w:r w:rsidRPr="003B39B1">
              <w:rPr>
                <w:rFonts w:eastAsia="Arial" w:cs="Arial"/>
                <w:sz w:val="20"/>
              </w:rPr>
              <w:t>mengetahui</w:t>
            </w:r>
            <w:proofErr w:type="spellEnd"/>
            <w:r w:rsidRPr="003B39B1">
              <w:rPr>
                <w:rFonts w:eastAsia="Arial" w:cs="Arial"/>
                <w:sz w:val="20"/>
              </w:rPr>
              <w:t xml:space="preserve"> proses </w:t>
            </w:r>
            <w:proofErr w:type="spellStart"/>
            <w:r w:rsidRPr="003B39B1">
              <w:rPr>
                <w:rFonts w:eastAsia="Arial" w:cs="Arial"/>
                <w:sz w:val="20"/>
              </w:rPr>
              <w:t>pembelajaran</w:t>
            </w:r>
            <w:proofErr w:type="spellEnd"/>
            <w:r w:rsidRPr="003B39B1">
              <w:rPr>
                <w:rFonts w:eastAsia="Arial" w:cs="Arial"/>
                <w:sz w:val="20"/>
              </w:rPr>
              <w:t xml:space="preserve"> dan </w:t>
            </w:r>
            <w:proofErr w:type="spellStart"/>
            <w:r w:rsidRPr="003B39B1">
              <w:rPr>
                <w:rFonts w:eastAsia="Arial" w:cs="Arial"/>
                <w:sz w:val="20"/>
              </w:rPr>
              <w:t>hasil</w:t>
            </w:r>
            <w:proofErr w:type="spellEnd"/>
            <w:r w:rsidRPr="003B39B1">
              <w:rPr>
                <w:rFonts w:eastAsia="Arial" w:cs="Arial"/>
                <w:sz w:val="20"/>
              </w:rPr>
              <w:t xml:space="preserve"> </w:t>
            </w:r>
            <w:proofErr w:type="spellStart"/>
            <w:r w:rsidRPr="003B39B1">
              <w:rPr>
                <w:rFonts w:eastAsia="Arial" w:cs="Arial"/>
                <w:sz w:val="20"/>
              </w:rPr>
              <w:t>belajar</w:t>
            </w:r>
            <w:proofErr w:type="spellEnd"/>
            <w:r w:rsidRPr="003B39B1">
              <w:rPr>
                <w:rFonts w:eastAsia="Arial" w:cs="Arial"/>
                <w:sz w:val="20"/>
              </w:rPr>
              <w:t xml:space="preserve"> IPAS pada </w:t>
            </w:r>
            <w:proofErr w:type="spellStart"/>
            <w:r w:rsidRPr="003B39B1">
              <w:rPr>
                <w:rFonts w:eastAsia="Arial" w:cs="Arial"/>
                <w:sz w:val="20"/>
              </w:rPr>
              <w:t>siswa</w:t>
            </w:r>
            <w:proofErr w:type="spellEnd"/>
            <w:r w:rsidRPr="003B39B1">
              <w:rPr>
                <w:rFonts w:eastAsia="Arial" w:cs="Arial"/>
                <w:sz w:val="20"/>
              </w:rPr>
              <w:t xml:space="preserve"> </w:t>
            </w:r>
            <w:proofErr w:type="spellStart"/>
            <w:r w:rsidRPr="003B39B1">
              <w:rPr>
                <w:rFonts w:eastAsia="Arial" w:cs="Arial"/>
                <w:sz w:val="20"/>
              </w:rPr>
              <w:t>kelas</w:t>
            </w:r>
            <w:proofErr w:type="spellEnd"/>
            <w:r w:rsidRPr="003B39B1">
              <w:rPr>
                <w:rFonts w:eastAsia="Arial" w:cs="Arial"/>
                <w:sz w:val="20"/>
              </w:rPr>
              <w:t xml:space="preserve"> III SD 4 </w:t>
            </w:r>
            <w:proofErr w:type="spellStart"/>
            <w:r w:rsidRPr="003B39B1">
              <w:rPr>
                <w:rFonts w:eastAsia="Arial" w:cs="Arial"/>
                <w:sz w:val="20"/>
              </w:rPr>
              <w:t>Loram</w:t>
            </w:r>
            <w:proofErr w:type="spellEnd"/>
            <w:r w:rsidRPr="003B39B1">
              <w:rPr>
                <w:rFonts w:eastAsia="Arial" w:cs="Arial"/>
                <w:sz w:val="20"/>
              </w:rPr>
              <w:t xml:space="preserve"> Kulon. </w:t>
            </w:r>
            <w:proofErr w:type="spellStart"/>
            <w:r w:rsidRPr="003B39B1">
              <w:rPr>
                <w:rFonts w:eastAsia="Arial" w:cs="Arial"/>
                <w:sz w:val="20"/>
              </w:rPr>
              <w:t>Pembelajaran</w:t>
            </w:r>
            <w:proofErr w:type="spellEnd"/>
            <w:r w:rsidRPr="003B39B1">
              <w:rPr>
                <w:rFonts w:eastAsia="Arial" w:cs="Arial"/>
                <w:sz w:val="20"/>
              </w:rPr>
              <w:t xml:space="preserve"> IPAS </w:t>
            </w:r>
            <w:proofErr w:type="spellStart"/>
            <w:r w:rsidRPr="003B39B1">
              <w:rPr>
                <w:rFonts w:eastAsia="Arial" w:cs="Arial"/>
                <w:sz w:val="20"/>
              </w:rPr>
              <w:t>dirancang</w:t>
            </w:r>
            <w:proofErr w:type="spellEnd"/>
            <w:r w:rsidRPr="003B39B1">
              <w:rPr>
                <w:rFonts w:eastAsia="Arial" w:cs="Arial"/>
                <w:sz w:val="20"/>
              </w:rPr>
              <w:t xml:space="preserve"> </w:t>
            </w:r>
            <w:proofErr w:type="spellStart"/>
            <w:r w:rsidRPr="003B39B1">
              <w:rPr>
                <w:rFonts w:eastAsia="Arial" w:cs="Arial"/>
                <w:sz w:val="20"/>
              </w:rPr>
              <w:t>untuk</w:t>
            </w:r>
            <w:proofErr w:type="spellEnd"/>
            <w:r w:rsidRPr="003B39B1">
              <w:rPr>
                <w:rFonts w:eastAsia="Arial" w:cs="Arial"/>
                <w:sz w:val="20"/>
              </w:rPr>
              <w:t xml:space="preserve"> </w:t>
            </w:r>
            <w:proofErr w:type="spellStart"/>
            <w:r w:rsidRPr="003B39B1">
              <w:rPr>
                <w:rFonts w:eastAsia="Arial" w:cs="Arial"/>
                <w:sz w:val="20"/>
              </w:rPr>
              <w:t>membekali</w:t>
            </w:r>
            <w:proofErr w:type="spellEnd"/>
            <w:r w:rsidRPr="003B39B1">
              <w:rPr>
                <w:rFonts w:eastAsia="Arial" w:cs="Arial"/>
                <w:sz w:val="20"/>
              </w:rPr>
              <w:t xml:space="preserve"> </w:t>
            </w:r>
            <w:proofErr w:type="spellStart"/>
            <w:r w:rsidRPr="003B39B1">
              <w:rPr>
                <w:rFonts w:eastAsia="Arial" w:cs="Arial"/>
                <w:sz w:val="20"/>
              </w:rPr>
              <w:t>siswa</w:t>
            </w:r>
            <w:proofErr w:type="spellEnd"/>
            <w:r w:rsidRPr="003B39B1">
              <w:rPr>
                <w:rFonts w:eastAsia="Arial" w:cs="Arial"/>
                <w:sz w:val="20"/>
              </w:rPr>
              <w:t xml:space="preserve"> agar </w:t>
            </w:r>
            <w:proofErr w:type="spellStart"/>
            <w:r w:rsidRPr="003B39B1">
              <w:rPr>
                <w:rFonts w:eastAsia="Arial" w:cs="Arial"/>
                <w:sz w:val="20"/>
              </w:rPr>
              <w:t>mampu</w:t>
            </w:r>
            <w:proofErr w:type="spellEnd"/>
            <w:r w:rsidRPr="003B39B1">
              <w:rPr>
                <w:rFonts w:eastAsia="Arial" w:cs="Arial"/>
                <w:sz w:val="20"/>
              </w:rPr>
              <w:t xml:space="preserve"> </w:t>
            </w:r>
            <w:proofErr w:type="spellStart"/>
            <w:r w:rsidRPr="003B39B1">
              <w:rPr>
                <w:rFonts w:eastAsia="Arial" w:cs="Arial"/>
                <w:sz w:val="20"/>
              </w:rPr>
              <w:t>memahami</w:t>
            </w:r>
            <w:proofErr w:type="spellEnd"/>
            <w:r w:rsidRPr="003B39B1">
              <w:rPr>
                <w:rFonts w:eastAsia="Arial" w:cs="Arial"/>
                <w:sz w:val="20"/>
              </w:rPr>
              <w:t xml:space="preserve"> </w:t>
            </w:r>
            <w:proofErr w:type="spellStart"/>
            <w:r w:rsidRPr="003B39B1">
              <w:rPr>
                <w:rFonts w:eastAsia="Arial" w:cs="Arial"/>
                <w:sz w:val="20"/>
              </w:rPr>
              <w:t>lingkungan</w:t>
            </w:r>
            <w:proofErr w:type="spellEnd"/>
            <w:r w:rsidRPr="003B39B1">
              <w:rPr>
                <w:rFonts w:eastAsia="Arial" w:cs="Arial"/>
                <w:sz w:val="20"/>
              </w:rPr>
              <w:t xml:space="preserve"> </w:t>
            </w:r>
            <w:proofErr w:type="spellStart"/>
            <w:r w:rsidRPr="003B39B1">
              <w:rPr>
                <w:rFonts w:eastAsia="Arial" w:cs="Arial"/>
                <w:sz w:val="20"/>
              </w:rPr>
              <w:t>secara</w:t>
            </w:r>
            <w:proofErr w:type="spellEnd"/>
            <w:r w:rsidRPr="003B39B1">
              <w:rPr>
                <w:rFonts w:eastAsia="Arial" w:cs="Arial"/>
                <w:sz w:val="20"/>
              </w:rPr>
              <w:t xml:space="preserve"> </w:t>
            </w:r>
            <w:proofErr w:type="spellStart"/>
            <w:r w:rsidRPr="003B39B1">
              <w:rPr>
                <w:rFonts w:eastAsia="Arial" w:cs="Arial"/>
                <w:sz w:val="20"/>
              </w:rPr>
              <w:t>ilmiah</w:t>
            </w:r>
            <w:proofErr w:type="spellEnd"/>
            <w:r w:rsidRPr="003B39B1">
              <w:rPr>
                <w:rFonts w:eastAsia="Arial" w:cs="Arial"/>
                <w:sz w:val="20"/>
              </w:rPr>
              <w:t xml:space="preserve"> </w:t>
            </w:r>
            <w:proofErr w:type="spellStart"/>
            <w:r w:rsidRPr="003B39B1">
              <w:rPr>
                <w:rFonts w:eastAsia="Arial" w:cs="Arial"/>
                <w:sz w:val="20"/>
              </w:rPr>
              <w:t>melalui</w:t>
            </w:r>
            <w:proofErr w:type="spellEnd"/>
            <w:r w:rsidRPr="003B39B1">
              <w:rPr>
                <w:rFonts w:eastAsia="Arial" w:cs="Arial"/>
                <w:sz w:val="20"/>
              </w:rPr>
              <w:t xml:space="preserve"> </w:t>
            </w:r>
            <w:proofErr w:type="spellStart"/>
            <w:r w:rsidRPr="003B39B1">
              <w:rPr>
                <w:rFonts w:eastAsia="Arial" w:cs="Arial"/>
                <w:sz w:val="20"/>
              </w:rPr>
              <w:t>tahapan</w:t>
            </w:r>
            <w:proofErr w:type="spellEnd"/>
            <w:r w:rsidRPr="003B39B1">
              <w:rPr>
                <w:rFonts w:eastAsia="Arial" w:cs="Arial"/>
                <w:sz w:val="20"/>
              </w:rPr>
              <w:t xml:space="preserve"> </w:t>
            </w:r>
            <w:proofErr w:type="spellStart"/>
            <w:r w:rsidRPr="003B39B1">
              <w:rPr>
                <w:rFonts w:eastAsia="Arial" w:cs="Arial"/>
                <w:sz w:val="20"/>
              </w:rPr>
              <w:t>pengamatan</w:t>
            </w:r>
            <w:proofErr w:type="spellEnd"/>
            <w:r w:rsidRPr="003B39B1">
              <w:rPr>
                <w:rFonts w:eastAsia="Arial" w:cs="Arial"/>
                <w:sz w:val="20"/>
              </w:rPr>
              <w:t xml:space="preserve">, </w:t>
            </w:r>
            <w:proofErr w:type="spellStart"/>
            <w:r w:rsidRPr="003B39B1">
              <w:rPr>
                <w:rFonts w:eastAsia="Arial" w:cs="Arial"/>
                <w:sz w:val="20"/>
              </w:rPr>
              <w:t>penyusunan</w:t>
            </w:r>
            <w:proofErr w:type="spellEnd"/>
            <w:r w:rsidRPr="003B39B1">
              <w:rPr>
                <w:rFonts w:eastAsia="Arial" w:cs="Arial"/>
                <w:sz w:val="20"/>
              </w:rPr>
              <w:t xml:space="preserve"> </w:t>
            </w:r>
            <w:proofErr w:type="spellStart"/>
            <w:r w:rsidRPr="003B39B1">
              <w:rPr>
                <w:rFonts w:eastAsia="Arial" w:cs="Arial"/>
                <w:sz w:val="20"/>
              </w:rPr>
              <w:t>pertanyaan</w:t>
            </w:r>
            <w:proofErr w:type="spellEnd"/>
            <w:r w:rsidRPr="003B39B1">
              <w:rPr>
                <w:rFonts w:eastAsia="Arial" w:cs="Arial"/>
                <w:sz w:val="20"/>
              </w:rPr>
              <w:t xml:space="preserve">, </w:t>
            </w:r>
            <w:proofErr w:type="spellStart"/>
            <w:r w:rsidRPr="003B39B1">
              <w:rPr>
                <w:rFonts w:eastAsia="Arial" w:cs="Arial"/>
                <w:sz w:val="20"/>
              </w:rPr>
              <w:t>penyelidikan</w:t>
            </w:r>
            <w:proofErr w:type="spellEnd"/>
            <w:r w:rsidRPr="003B39B1">
              <w:rPr>
                <w:rFonts w:eastAsia="Arial" w:cs="Arial"/>
                <w:sz w:val="20"/>
              </w:rPr>
              <w:t xml:space="preserve">, </w:t>
            </w:r>
            <w:proofErr w:type="spellStart"/>
            <w:r w:rsidRPr="003B39B1">
              <w:rPr>
                <w:rFonts w:eastAsia="Arial" w:cs="Arial"/>
                <w:sz w:val="20"/>
              </w:rPr>
              <w:t>analisis</w:t>
            </w:r>
            <w:proofErr w:type="spellEnd"/>
            <w:r w:rsidRPr="003B39B1">
              <w:rPr>
                <w:rFonts w:eastAsia="Arial" w:cs="Arial"/>
                <w:sz w:val="20"/>
              </w:rPr>
              <w:t xml:space="preserve"> data, </w:t>
            </w:r>
            <w:proofErr w:type="spellStart"/>
            <w:r w:rsidRPr="003B39B1">
              <w:rPr>
                <w:rFonts w:eastAsia="Arial" w:cs="Arial"/>
                <w:sz w:val="20"/>
              </w:rPr>
              <w:t>evaluasi</w:t>
            </w:r>
            <w:proofErr w:type="spellEnd"/>
            <w:r w:rsidRPr="003B39B1">
              <w:rPr>
                <w:rFonts w:eastAsia="Arial" w:cs="Arial"/>
                <w:sz w:val="20"/>
              </w:rPr>
              <w:t xml:space="preserve">, dan </w:t>
            </w:r>
            <w:proofErr w:type="spellStart"/>
            <w:r w:rsidRPr="003B39B1">
              <w:rPr>
                <w:rFonts w:eastAsia="Arial" w:cs="Arial"/>
                <w:sz w:val="20"/>
              </w:rPr>
              <w:t>penyampaian</w:t>
            </w:r>
            <w:proofErr w:type="spellEnd"/>
            <w:r w:rsidRPr="003B39B1">
              <w:rPr>
                <w:rFonts w:eastAsia="Arial" w:cs="Arial"/>
                <w:sz w:val="20"/>
              </w:rPr>
              <w:t xml:space="preserve"> </w:t>
            </w:r>
            <w:proofErr w:type="spellStart"/>
            <w:r w:rsidRPr="003B39B1">
              <w:rPr>
                <w:rFonts w:eastAsia="Arial" w:cs="Arial"/>
                <w:sz w:val="20"/>
              </w:rPr>
              <w:t>hasil</w:t>
            </w:r>
            <w:proofErr w:type="spellEnd"/>
            <w:r w:rsidRPr="003B39B1">
              <w:rPr>
                <w:rFonts w:eastAsia="Arial" w:cs="Arial"/>
                <w:sz w:val="20"/>
              </w:rPr>
              <w:t xml:space="preserve">. </w:t>
            </w:r>
            <w:r w:rsidRPr="00E24193">
              <w:rPr>
                <w:rFonts w:eastAsia="Arial" w:cs="Arial"/>
                <w:sz w:val="20"/>
                <w:lang w:val="sv-SE"/>
              </w:rPr>
              <w:t>Proses ini bertujuan mengembangkan keterampilan proses pemahaman siswa secara sistematis dan berkelanjutan. Penelitian ini menggunakan metode kualitatif dengan pendekatan naratif, melibatkan 14 siswa sebagai subjek penelitian. Data diperoleh melalui observasi, wawancara, dan dokumentasi selama kegiatan pembelajaran berlangsung, kemudian dianalisis secara deskriptif. Hasil penelitian menunjukkan bahwa proses pembelajaran IPAS di kelas III SD 4 Loram Kulon telah mencakup tahapan keterampilan dan pemahaman secara utuh serta mendorong keterlibatan aktif siswa dalam kegiatan belajar. Selain itu, hasil belajar siswa menunjukkan perkembangan pada aspek informasi verbal, keterampilan intelektual, strategi kognitif, sikap, dan keterampilan motorik. Temuan ini mengimplikasikan bahwa pembelajaran IPAS mampu meningkatkan pemahaman siswa secara menyeluruh serta membentuk sikap ilmiah dan keterampilan berpikir kritis sejak dini.</w:t>
            </w:r>
          </w:p>
          <w:p w14:paraId="30FE630C" w14:textId="14E78CD6" w:rsidR="00D21FF8" w:rsidRPr="008A03BF" w:rsidRDefault="00FF68A7" w:rsidP="008A03BF">
            <w:pPr>
              <w:spacing w:before="120" w:after="120"/>
              <w:ind w:firstLine="0"/>
              <w:rPr>
                <w:b/>
                <w:bCs/>
                <w:sz w:val="20"/>
                <w:lang w:val="id-ID"/>
              </w:rPr>
            </w:pPr>
            <w:r w:rsidRPr="008A03BF">
              <w:rPr>
                <w:b/>
                <w:bCs/>
                <w:sz w:val="20"/>
                <w:lang w:val="id-ID"/>
              </w:rPr>
              <w:t>Kata Kunci:</w:t>
            </w:r>
            <w:r w:rsidRPr="008A03BF">
              <w:rPr>
                <w:sz w:val="20"/>
                <w:lang w:val="id-ID"/>
              </w:rPr>
              <w:t xml:space="preserve"> </w:t>
            </w:r>
            <w:r w:rsidR="00C1522D" w:rsidRPr="00C4730A">
              <w:rPr>
                <w:rFonts w:eastAsia="Arial" w:cs="Arial"/>
                <w:color w:val="000000"/>
                <w:sz w:val="20"/>
                <w:lang w:val="sv-SE"/>
              </w:rPr>
              <w:t>Proses Pembelajaran</w:t>
            </w:r>
            <w:r w:rsidR="00C1522D">
              <w:rPr>
                <w:rFonts w:eastAsia="Arial" w:cs="Arial"/>
                <w:color w:val="000000"/>
                <w:sz w:val="20"/>
                <w:lang w:val="sv-SE"/>
              </w:rPr>
              <w:t xml:space="preserve">; </w:t>
            </w:r>
            <w:r w:rsidR="00C1522D" w:rsidRPr="00C4730A">
              <w:rPr>
                <w:rFonts w:eastAsia="Arial" w:cs="Arial"/>
                <w:color w:val="000000"/>
                <w:sz w:val="20"/>
                <w:lang w:val="sv-SE"/>
              </w:rPr>
              <w:t>Hasil Pembelajaran</w:t>
            </w:r>
            <w:r w:rsidR="00C1522D">
              <w:rPr>
                <w:rFonts w:eastAsia="Arial" w:cs="Arial"/>
                <w:color w:val="000000"/>
                <w:sz w:val="20"/>
                <w:lang w:val="sv-SE"/>
              </w:rPr>
              <w:t xml:space="preserve">; </w:t>
            </w:r>
            <w:r w:rsidR="00C1522D" w:rsidRPr="00C4730A">
              <w:rPr>
                <w:rFonts w:eastAsia="Arial" w:cs="Arial"/>
                <w:color w:val="000000"/>
                <w:sz w:val="20"/>
                <w:lang w:val="sv-SE"/>
              </w:rPr>
              <w:t>Pemahaman Siswa</w:t>
            </w:r>
          </w:p>
        </w:tc>
      </w:tr>
      <w:tr w:rsidR="00344331" w:rsidRPr="008A03BF" w14:paraId="089108CD" w14:textId="77777777" w:rsidTr="00335B02">
        <w:trPr>
          <w:jc w:val="center"/>
        </w:trPr>
        <w:tc>
          <w:tcPr>
            <w:tcW w:w="9639" w:type="dxa"/>
            <w:shd w:val="clear" w:color="auto" w:fill="F2F2F2" w:themeFill="background1" w:themeFillShade="F2"/>
          </w:tcPr>
          <w:p w14:paraId="0824D877" w14:textId="1362D82D" w:rsidR="00344331" w:rsidRPr="008A03BF" w:rsidRDefault="00344331" w:rsidP="008A03BF">
            <w:pPr>
              <w:pStyle w:val="1Judul"/>
              <w:ind w:left="-108" w:right="-108"/>
              <w:jc w:val="center"/>
              <w:rPr>
                <w:rFonts w:ascii="Goudy Old Style" w:hAnsi="Goudy Old Style" w:cs="Times New Roman"/>
                <w:sz w:val="20"/>
                <w:szCs w:val="20"/>
                <w:lang w:val="en-US"/>
              </w:rPr>
            </w:pPr>
            <w:r w:rsidRPr="008A03BF">
              <w:rPr>
                <w:rFonts w:ascii="Goudy Old Style" w:hAnsi="Goudy Old Style" w:cs="Times New Roman"/>
                <w:sz w:val="20"/>
                <w:szCs w:val="20"/>
                <w:lang w:val="en-US"/>
              </w:rPr>
              <w:t>Received</w:t>
            </w:r>
            <w:r w:rsidRPr="008A03BF">
              <w:rPr>
                <w:rFonts w:ascii="Goudy Old Style" w:hAnsi="Goudy Old Style" w:cs="Times New Roman"/>
                <w:b w:val="0"/>
                <w:bCs/>
                <w:sz w:val="20"/>
                <w:szCs w:val="20"/>
                <w:lang w:val="en-US"/>
              </w:rPr>
              <w:t xml:space="preserve">: </w:t>
            </w:r>
            <w:r w:rsidR="002F00A5">
              <w:rPr>
                <w:rFonts w:ascii="Goudy Old Style" w:hAnsi="Goudy Old Style" w:cs="Times New Roman"/>
                <w:b w:val="0"/>
                <w:bCs/>
                <w:sz w:val="20"/>
                <w:szCs w:val="20"/>
              </w:rPr>
              <w:t>28</w:t>
            </w:r>
            <w:r w:rsidRPr="008A03BF">
              <w:rPr>
                <w:rFonts w:ascii="Goudy Old Style" w:hAnsi="Goudy Old Style" w:cs="Times New Roman"/>
                <w:b w:val="0"/>
                <w:bCs/>
                <w:sz w:val="20"/>
                <w:szCs w:val="20"/>
                <w:lang w:val="en-US"/>
              </w:rPr>
              <w:t xml:space="preserve"> </w:t>
            </w:r>
            <w:r w:rsidRPr="008A03BF">
              <w:rPr>
                <w:rFonts w:ascii="Goudy Old Style" w:hAnsi="Goudy Old Style" w:cs="Times New Roman"/>
                <w:b w:val="0"/>
                <w:bCs/>
                <w:sz w:val="20"/>
                <w:szCs w:val="20"/>
              </w:rPr>
              <w:t>July</w:t>
            </w:r>
            <w:r w:rsidRPr="008A03BF">
              <w:rPr>
                <w:rFonts w:ascii="Goudy Old Style" w:hAnsi="Goudy Old Style" w:cs="Times New Roman"/>
                <w:b w:val="0"/>
                <w:bCs/>
                <w:sz w:val="20"/>
                <w:szCs w:val="20"/>
                <w:lang w:val="en-US"/>
              </w:rPr>
              <w:t xml:space="preserve"> 2025;</w:t>
            </w:r>
            <w:r w:rsidRPr="008A03BF">
              <w:rPr>
                <w:rFonts w:ascii="Goudy Old Style" w:hAnsi="Goudy Old Style" w:cs="Times New Roman"/>
                <w:sz w:val="20"/>
                <w:szCs w:val="20"/>
                <w:lang w:val="en-US"/>
              </w:rPr>
              <w:t xml:space="preserve"> Revised</w:t>
            </w:r>
            <w:r w:rsidRPr="008A03BF">
              <w:rPr>
                <w:rFonts w:ascii="Goudy Old Style" w:hAnsi="Goudy Old Style" w:cs="Times New Roman"/>
                <w:b w:val="0"/>
                <w:bCs/>
                <w:sz w:val="20"/>
                <w:szCs w:val="20"/>
                <w:lang w:val="en-US"/>
              </w:rPr>
              <w:t>:</w:t>
            </w:r>
            <w:r w:rsidRPr="008A03BF">
              <w:rPr>
                <w:rFonts w:ascii="Goudy Old Style" w:hAnsi="Goudy Old Style" w:cs="Times New Roman"/>
                <w:sz w:val="20"/>
                <w:szCs w:val="20"/>
                <w:lang w:val="en-US"/>
              </w:rPr>
              <w:t xml:space="preserve"> </w:t>
            </w:r>
            <w:r w:rsidR="007E0DFC">
              <w:rPr>
                <w:rFonts w:ascii="Goudy Old Style" w:hAnsi="Goudy Old Style" w:cs="Times New Roman"/>
                <w:b w:val="0"/>
                <w:bCs/>
                <w:sz w:val="20"/>
                <w:szCs w:val="20"/>
                <w:lang w:val="en-US"/>
              </w:rPr>
              <w:t>06</w:t>
            </w:r>
            <w:r w:rsidRPr="008A03BF">
              <w:rPr>
                <w:rFonts w:ascii="Goudy Old Style" w:hAnsi="Goudy Old Style" w:cs="Times New Roman"/>
                <w:b w:val="0"/>
                <w:bCs/>
                <w:sz w:val="20"/>
                <w:szCs w:val="20"/>
                <w:lang w:val="en-US"/>
              </w:rPr>
              <w:t xml:space="preserve"> </w:t>
            </w:r>
            <w:r w:rsidR="007E0DFC">
              <w:rPr>
                <w:rFonts w:ascii="Goudy Old Style" w:hAnsi="Goudy Old Style" w:cs="Times New Roman"/>
                <w:b w:val="0"/>
                <w:bCs/>
                <w:sz w:val="20"/>
                <w:szCs w:val="20"/>
              </w:rPr>
              <w:t>Agus</w:t>
            </w:r>
            <w:r w:rsidRPr="008A03BF">
              <w:rPr>
                <w:rFonts w:ascii="Goudy Old Style" w:hAnsi="Goudy Old Style" w:cs="Times New Roman"/>
                <w:b w:val="0"/>
                <w:bCs/>
                <w:sz w:val="20"/>
                <w:szCs w:val="20"/>
                <w:lang w:val="en-US"/>
              </w:rPr>
              <w:t xml:space="preserve"> 2025;</w:t>
            </w:r>
            <w:r w:rsidRPr="008A03BF">
              <w:rPr>
                <w:rFonts w:ascii="Goudy Old Style" w:hAnsi="Goudy Old Style" w:cs="Times New Roman"/>
                <w:sz w:val="20"/>
                <w:szCs w:val="20"/>
                <w:lang w:val="en-US"/>
              </w:rPr>
              <w:t xml:space="preserve"> Accepted</w:t>
            </w:r>
            <w:r w:rsidRPr="008A03BF">
              <w:rPr>
                <w:rFonts w:ascii="Goudy Old Style" w:hAnsi="Goudy Old Style" w:cs="Times New Roman"/>
                <w:b w:val="0"/>
                <w:bCs/>
                <w:sz w:val="20"/>
                <w:szCs w:val="20"/>
                <w:lang w:val="en-US"/>
              </w:rPr>
              <w:t>:</w:t>
            </w:r>
            <w:r w:rsidRPr="008A03BF">
              <w:rPr>
                <w:rFonts w:ascii="Goudy Old Style" w:hAnsi="Goudy Old Style" w:cs="Times New Roman"/>
                <w:sz w:val="20"/>
                <w:szCs w:val="20"/>
                <w:lang w:val="en-US"/>
              </w:rPr>
              <w:t xml:space="preserve"> </w:t>
            </w:r>
            <w:r w:rsidRPr="008A03BF">
              <w:rPr>
                <w:rFonts w:ascii="Goudy Old Style" w:hAnsi="Goudy Old Style" w:cs="Times New Roman"/>
                <w:b w:val="0"/>
                <w:bCs/>
                <w:sz w:val="20"/>
                <w:szCs w:val="20"/>
                <w:lang w:val="en-US"/>
              </w:rPr>
              <w:t>0</w:t>
            </w:r>
            <w:r w:rsidR="007E0DFC">
              <w:rPr>
                <w:rFonts w:ascii="Goudy Old Style" w:hAnsi="Goudy Old Style" w:cs="Times New Roman"/>
                <w:b w:val="0"/>
                <w:bCs/>
                <w:sz w:val="20"/>
                <w:szCs w:val="20"/>
                <w:lang w:val="en-US"/>
              </w:rPr>
              <w:t>9</w:t>
            </w:r>
            <w:r w:rsidRPr="008A03BF">
              <w:rPr>
                <w:rFonts w:ascii="Goudy Old Style" w:hAnsi="Goudy Old Style" w:cs="Times New Roman"/>
                <w:b w:val="0"/>
                <w:bCs/>
                <w:sz w:val="20"/>
                <w:szCs w:val="20"/>
                <w:lang w:val="en-US"/>
              </w:rPr>
              <w:t xml:space="preserve"> </w:t>
            </w:r>
            <w:r w:rsidRPr="008A03BF">
              <w:rPr>
                <w:rFonts w:ascii="Goudy Old Style" w:hAnsi="Goudy Old Style" w:cs="Times New Roman"/>
                <w:b w:val="0"/>
                <w:bCs/>
                <w:sz w:val="20"/>
                <w:szCs w:val="20"/>
              </w:rPr>
              <w:t>Agus</w:t>
            </w:r>
            <w:r w:rsidRPr="008A03BF">
              <w:rPr>
                <w:rFonts w:ascii="Goudy Old Style" w:hAnsi="Goudy Old Style" w:cs="Times New Roman"/>
                <w:b w:val="0"/>
                <w:bCs/>
                <w:sz w:val="20"/>
                <w:szCs w:val="20"/>
                <w:lang w:val="en-US"/>
              </w:rPr>
              <w:t xml:space="preserve"> 2025; </w:t>
            </w:r>
            <w:r w:rsidRPr="008A03BF">
              <w:rPr>
                <w:rFonts w:ascii="Goudy Old Style" w:hAnsi="Goudy Old Style" w:cs="Times New Roman"/>
                <w:sz w:val="20"/>
                <w:szCs w:val="20"/>
                <w:lang w:val="en-US"/>
              </w:rPr>
              <w:t>Available Online</w:t>
            </w:r>
            <w:r w:rsidRPr="008A03BF">
              <w:rPr>
                <w:rFonts w:ascii="Goudy Old Style" w:hAnsi="Goudy Old Style" w:cs="Times New Roman"/>
                <w:b w:val="0"/>
                <w:bCs/>
                <w:sz w:val="20"/>
                <w:szCs w:val="20"/>
                <w:lang w:val="en-US"/>
              </w:rPr>
              <w:t>:</w:t>
            </w:r>
            <w:r w:rsidRPr="008A03BF">
              <w:rPr>
                <w:rFonts w:ascii="Goudy Old Style" w:hAnsi="Goudy Old Style" w:cs="Times New Roman"/>
                <w:sz w:val="20"/>
                <w:szCs w:val="20"/>
                <w:lang w:val="en-US"/>
              </w:rPr>
              <w:t xml:space="preserve"> </w:t>
            </w:r>
            <w:r w:rsidR="007E0DFC">
              <w:rPr>
                <w:rFonts w:ascii="Goudy Old Style" w:hAnsi="Goudy Old Style" w:cs="Times New Roman"/>
                <w:b w:val="0"/>
                <w:bCs/>
                <w:sz w:val="20"/>
                <w:szCs w:val="20"/>
              </w:rPr>
              <w:t>26</w:t>
            </w:r>
            <w:r w:rsidRPr="008A03BF">
              <w:rPr>
                <w:rFonts w:ascii="Goudy Old Style" w:hAnsi="Goudy Old Style" w:cs="Times New Roman"/>
                <w:b w:val="0"/>
                <w:bCs/>
                <w:sz w:val="20"/>
                <w:szCs w:val="20"/>
                <w:lang w:val="en-US"/>
              </w:rPr>
              <w:t xml:space="preserve"> </w:t>
            </w:r>
            <w:r w:rsidRPr="008A03BF">
              <w:rPr>
                <w:rFonts w:ascii="Goudy Old Style" w:hAnsi="Goudy Old Style" w:cs="Times New Roman"/>
                <w:b w:val="0"/>
                <w:bCs/>
                <w:sz w:val="20"/>
                <w:szCs w:val="20"/>
              </w:rPr>
              <w:t>Agus</w:t>
            </w:r>
            <w:r w:rsidRPr="008A03BF">
              <w:rPr>
                <w:rFonts w:ascii="Goudy Old Style" w:hAnsi="Goudy Old Style" w:cs="Times New Roman"/>
                <w:b w:val="0"/>
                <w:bCs/>
                <w:sz w:val="20"/>
                <w:szCs w:val="20"/>
                <w:lang w:val="en-US"/>
              </w:rPr>
              <w:t xml:space="preserve"> 2025</w:t>
            </w:r>
          </w:p>
        </w:tc>
      </w:tr>
    </w:tbl>
    <w:p w14:paraId="78D08095" w14:textId="77777777" w:rsidR="00542A2D" w:rsidRPr="008A03BF" w:rsidRDefault="00542A2D" w:rsidP="008A03BF">
      <w:pPr>
        <w:pStyle w:val="4Intisari"/>
        <w:spacing w:before="0"/>
        <w:ind w:left="-108" w:right="0"/>
        <w:jc w:val="right"/>
        <w:rPr>
          <w:rFonts w:eastAsiaTheme="minorHAnsi"/>
          <w:i/>
          <w:iCs/>
          <w:color w:val="000000"/>
          <w:sz w:val="16"/>
          <w:szCs w:val="16"/>
          <w:lang w:val="en-ID"/>
        </w:rPr>
      </w:pPr>
      <w:r w:rsidRPr="008A03BF">
        <w:rPr>
          <w:rFonts w:eastAsiaTheme="minorHAnsi"/>
          <w:i/>
          <w:iCs/>
          <w:color w:val="000000"/>
          <w:sz w:val="16"/>
          <w:szCs w:val="16"/>
          <w:lang w:val="en-ID"/>
        </w:rPr>
        <w:t xml:space="preserve">This is an open access article under the </w:t>
      </w:r>
      <w:r w:rsidRPr="008A03BF">
        <w:rPr>
          <w:rFonts w:eastAsiaTheme="minorHAnsi"/>
          <w:i/>
          <w:iCs/>
          <w:color w:val="0000FF"/>
          <w:sz w:val="16"/>
          <w:szCs w:val="16"/>
          <w:lang w:val="en-ID"/>
        </w:rPr>
        <w:t>CC - BY</w:t>
      </w:r>
      <w:r w:rsidRPr="008A03BF">
        <w:rPr>
          <w:rFonts w:eastAsiaTheme="minorHAnsi"/>
          <w:i/>
          <w:iCs/>
          <w:color w:val="000000"/>
          <w:sz w:val="16"/>
          <w:szCs w:val="16"/>
          <w:lang w:val="en-ID"/>
        </w:rPr>
        <w:t xml:space="preserve"> license.</w:t>
      </w:r>
    </w:p>
    <w:p w14:paraId="045B9C9A" w14:textId="77777777" w:rsidR="00C93B8B" w:rsidRPr="008A03BF" w:rsidRDefault="00542A2D" w:rsidP="008A03BF">
      <w:pPr>
        <w:ind w:firstLine="0"/>
        <w:jc w:val="right"/>
        <w:rPr>
          <w:b/>
          <w:bCs/>
          <w:sz w:val="16"/>
          <w:szCs w:val="16"/>
          <w:lang w:val="id-ID"/>
        </w:rPr>
        <w:sectPr w:rsidR="00C93B8B" w:rsidRPr="008A03BF" w:rsidSect="005805DE">
          <w:headerReference w:type="default" r:id="rId9"/>
          <w:footerReference w:type="default" r:id="rId10"/>
          <w:type w:val="continuous"/>
          <w:pgSz w:w="11907" w:h="16840" w:code="9"/>
          <w:pgMar w:top="2268" w:right="1134" w:bottom="1134" w:left="1134" w:header="567" w:footer="567" w:gutter="0"/>
          <w:pgNumType w:start="759"/>
          <w:cols w:space="340"/>
          <w:docGrid w:linePitch="360"/>
        </w:sectPr>
      </w:pPr>
      <w:r w:rsidRPr="008A03BF">
        <w:rPr>
          <w:noProof/>
        </w:rPr>
        <w:drawing>
          <wp:inline distT="0" distB="0" distL="0" distR="0" wp14:anchorId="00F4831C" wp14:editId="3F568770">
            <wp:extent cx="559041" cy="194505"/>
            <wp:effectExtent l="0" t="0" r="0" b="0"/>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993" cy="213624"/>
                    </a:xfrm>
                    <a:prstGeom prst="rect">
                      <a:avLst/>
                    </a:prstGeom>
                    <a:noFill/>
                    <a:ln>
                      <a:noFill/>
                    </a:ln>
                  </pic:spPr>
                </pic:pic>
              </a:graphicData>
            </a:graphic>
          </wp:inline>
        </w:drawing>
      </w:r>
    </w:p>
    <w:p w14:paraId="43218B39" w14:textId="71E1DD52" w:rsidR="00B2483B" w:rsidRPr="008A03BF" w:rsidRDefault="00B2483B" w:rsidP="008A03BF">
      <w:pPr>
        <w:ind w:firstLine="0"/>
        <w:jc w:val="right"/>
        <w:rPr>
          <w:b/>
          <w:bCs/>
          <w:sz w:val="16"/>
          <w:szCs w:val="16"/>
          <w:lang w:val="id-ID"/>
        </w:rPr>
        <w:sectPr w:rsidR="00B2483B" w:rsidRPr="008A03BF" w:rsidSect="00155030">
          <w:type w:val="continuous"/>
          <w:pgSz w:w="11907" w:h="16840" w:code="9"/>
          <w:pgMar w:top="1418" w:right="1134" w:bottom="1134" w:left="1134" w:header="567" w:footer="567" w:gutter="0"/>
          <w:cols w:space="340"/>
          <w:docGrid w:linePitch="360"/>
        </w:sectPr>
      </w:pPr>
    </w:p>
    <w:p w14:paraId="18E8ADD3" w14:textId="587B1079" w:rsidR="006469F5" w:rsidRPr="008A03BF" w:rsidRDefault="00810A82" w:rsidP="008A03BF">
      <w:pPr>
        <w:spacing w:before="120" w:after="240"/>
        <w:ind w:firstLine="0"/>
        <w:outlineLvl w:val="0"/>
        <w:rPr>
          <w:b/>
          <w:sz w:val="24"/>
          <w:szCs w:val="24"/>
          <w:lang w:val="id-ID"/>
        </w:rPr>
      </w:pPr>
      <w:r w:rsidRPr="008A03BF">
        <w:rPr>
          <w:b/>
          <w:sz w:val="24"/>
          <w:szCs w:val="24"/>
          <w:lang w:val="id-ID"/>
        </w:rPr>
        <w:t>PENDAHULUAN</w:t>
      </w:r>
      <w:r w:rsidR="00572A7F" w:rsidRPr="008A03BF">
        <w:rPr>
          <w:b/>
          <w:sz w:val="24"/>
          <w:szCs w:val="24"/>
          <w:lang w:val="id-ID"/>
        </w:rPr>
        <w:t xml:space="preserve"> </w:t>
      </w:r>
    </w:p>
    <w:p w14:paraId="3801D60A" w14:textId="77777777" w:rsidR="00C1522D" w:rsidRDefault="00C1522D" w:rsidP="00C1522D">
      <w:pPr>
        <w:pBdr>
          <w:top w:val="nil"/>
          <w:left w:val="nil"/>
          <w:bottom w:val="nil"/>
          <w:right w:val="nil"/>
          <w:between w:val="nil"/>
        </w:pBdr>
        <w:spacing w:before="120" w:after="120"/>
        <w:rPr>
          <w:rFonts w:eastAsia="Arial" w:cs="Arial"/>
          <w:bCs/>
          <w:color w:val="000000"/>
          <w:szCs w:val="22"/>
          <w:lang w:val="sv-SE"/>
        </w:rPr>
      </w:pPr>
      <w:r w:rsidRPr="00E06A94">
        <w:rPr>
          <w:rFonts w:eastAsia="Arial" w:cs="Arial"/>
          <w:bCs/>
          <w:color w:val="000000"/>
          <w:szCs w:val="22"/>
          <w:lang w:val="id-ID"/>
        </w:rPr>
        <w:t xml:space="preserve">Implementasi Kurikulum Merdeka di jenjang Sekolah Dasar bertujuan untuk meningkatkan kualitas pembelajaran secara menyeluruh. </w:t>
      </w:r>
      <w:r w:rsidRPr="00381AF7">
        <w:rPr>
          <w:rFonts w:eastAsia="Arial" w:cs="Arial"/>
          <w:bCs/>
          <w:color w:val="000000"/>
          <w:szCs w:val="22"/>
          <w:lang w:val="sv-SE"/>
        </w:rPr>
        <w:t xml:space="preserve">Kurikulum ini menekankan pada pemenuhan kebutuhan dan karakteristik </w:t>
      </w:r>
      <w:r w:rsidRPr="00381AF7">
        <w:rPr>
          <w:rFonts w:eastAsia="Arial" w:cs="Arial"/>
          <w:bCs/>
          <w:color w:val="000000"/>
          <w:szCs w:val="22"/>
          <w:lang w:val="sv-SE"/>
        </w:rPr>
        <w:lastRenderedPageBreak/>
        <w:t xml:space="preserve">peserta didik dengan memberikan kebebasan kepada siswa untuk berkembang sesuai minat dan bakat mereka. Salah satu perubahan penting dalam Kurikulum Merdeka adalah penggabungan mata pelajaran IPA dan IPS menjadi IPAS (Ilmu Pengetahuan Alam dan Sosial) </w:t>
      </w:r>
      <w:r w:rsidRPr="00C1522D">
        <w:rPr>
          <w:rFonts w:eastAsia="Arial" w:cs="Arial"/>
          <w:bCs/>
          <w:color w:val="00B0F0"/>
          <w:szCs w:val="22"/>
          <w:lang w:val="sv-SE"/>
        </w:rPr>
        <w:fldChar w:fldCharType="begin" w:fldLock="1"/>
      </w:r>
      <w:r w:rsidRPr="00C1522D">
        <w:rPr>
          <w:rFonts w:eastAsia="Arial" w:cs="Arial"/>
          <w:bCs/>
          <w:color w:val="00B0F0"/>
          <w:szCs w:val="22"/>
          <w:lang w:val="sv-SE"/>
        </w:rPr>
        <w:instrText>ADDIN CSL_CITATION {"citationItems":[{"id":"ITEM-1","itemData":{"DOI":"10.69875/djosse.v1i1.103","abstract":"The curriculum plays a major role in the implementation of education at all levels of learning. This research aims to explain and understand the implementation of the independent curriculum in natural and social sciences (IPAS) education in an elementary school. The approach used in this study is descriptive qualitative, with research subjects involving school principals and fourth grade teachers. Data collection methods involve interviews, observation, and documentation. Data analysis involves data reduction, data presentation and drawing conclusions. The research results show that elementary schools have succeeded in implementing the independent curriculum and have been recognized as driving schools. The renewal in the independent curriculum involved science and social studies education which was combined into IPAS. Every semester, science learning is carried out using the method of 2 science chapters and 2 social studies chapters, different from the previous year which divided the semester between science and social studies. This approach is taken to prevent monotonous learning for students. The independent curriculum gives teachers and students freedom in learning, while the science and social studies assessments are combined into IPAS, including in report card assessments","author":[{"dropping-particle":"","family":"Rahman","given":"Rahmania","non-dropping-particle":"","parse-names":false,"suffix":""},{"dropping-particle":"","family":"Fuad","given":"Muhammad","non-dropping-particle":"","parse-names":false,"suffix":""}],"container-title":"DISCOURSE: Indonesian Journal of Social Studies and Education","id":"ITEM-1","issue":"1","issued":{"date-parts":[["2023"]]},"page":"75-80","title":"Implementasi Kurikulum Merdeka Belajar Dalam Pembelajaran Ipas Di Sekolah Dasar","type":"article-journal","volume":"1"},"uris":["http://www.mendeley.com/documents/?uuid=d3073c1c-906a-462d-a6cb-bade54c4be98"]}],"mendeley":{"formattedCitation":"(Rahman &amp; Fuad, 2023)","plainTextFormattedCitation":"(Rahman &amp; Fuad, 2023)","previouslyFormattedCitation":"(Rahman &amp; Fuad, 2023)"},"properties":{"noteIndex":0},"schema":"https://github.com/citation-style-language/schema/raw/master/csl-citation.json"}</w:instrText>
      </w:r>
      <w:r w:rsidRPr="00C1522D">
        <w:rPr>
          <w:rFonts w:eastAsia="Arial" w:cs="Arial"/>
          <w:bCs/>
          <w:color w:val="00B0F0"/>
          <w:szCs w:val="22"/>
          <w:lang w:val="sv-SE"/>
        </w:rPr>
        <w:fldChar w:fldCharType="separate"/>
      </w:r>
      <w:r w:rsidRPr="00C1522D">
        <w:rPr>
          <w:rFonts w:eastAsia="Arial" w:cs="Arial"/>
          <w:bCs/>
          <w:noProof/>
          <w:color w:val="00B0F0"/>
          <w:szCs w:val="22"/>
          <w:lang w:val="sv-SE"/>
        </w:rPr>
        <w:t>(Rahman &amp; Fuad, 2023)</w:t>
      </w:r>
      <w:r w:rsidRPr="00C1522D">
        <w:rPr>
          <w:rFonts w:eastAsia="Arial" w:cs="Arial"/>
          <w:bCs/>
          <w:color w:val="00B0F0"/>
          <w:szCs w:val="22"/>
          <w:lang w:val="sv-SE"/>
        </w:rPr>
        <w:fldChar w:fldCharType="end"/>
      </w:r>
      <w:r w:rsidRPr="00381AF7">
        <w:rPr>
          <w:rFonts w:eastAsia="Arial" w:cs="Arial"/>
          <w:bCs/>
          <w:color w:val="000000"/>
          <w:szCs w:val="22"/>
          <w:lang w:val="sv-SE"/>
        </w:rPr>
        <w:t>. Tujuan utama dari mata pelajaran IPAS adalah mengembangkan keterampilan inkuiri, memahami diri dan lingkungan sekitar, serta memperdalam konsep-konsep yang dipelajari siswa. Melalui pendekatan ini, siswa didorong untuk memiliki rasa ingin tahu terhadap fenomena yang terjadi di lingkungan mereka. Tujuan pembelajaran IPAS dalam Kurikulum Merdeka adalah mendorong tumbuhnya minat belajar, rasa ingin tahu, keterlibatan aktif siswa, serta kemampuan dalam memperoleh pengetahuan dan keterampilan.</w:t>
      </w:r>
    </w:p>
    <w:p w14:paraId="27FFBD48" w14:textId="77777777" w:rsidR="00C1522D" w:rsidRDefault="00C1522D" w:rsidP="00C1522D">
      <w:pPr>
        <w:pBdr>
          <w:top w:val="nil"/>
          <w:left w:val="nil"/>
          <w:bottom w:val="nil"/>
          <w:right w:val="nil"/>
          <w:between w:val="nil"/>
        </w:pBdr>
        <w:spacing w:before="120" w:after="120"/>
        <w:rPr>
          <w:rFonts w:eastAsia="Arial" w:cs="Arial"/>
          <w:bCs/>
          <w:color w:val="000000"/>
          <w:szCs w:val="22"/>
          <w:lang w:val="sv-SE"/>
        </w:rPr>
      </w:pPr>
      <w:r w:rsidRPr="00381AF7">
        <w:rPr>
          <w:rFonts w:eastAsia="Arial" w:cs="Arial"/>
          <w:bCs/>
          <w:color w:val="000000"/>
          <w:szCs w:val="22"/>
          <w:lang w:val="sv-SE"/>
        </w:rPr>
        <w:t xml:space="preserve">Selanjutnya, mata pelajaran IPAS merupakan integrasi antara Ilmu Pengetahuan Alam (IPA) dan Ilmu Pengetahuan Sosial (IPS), yang dirancang agar siswa memahami dan mengelola lingkungan alam maupun sosial secara utuh. Melalui pembelajaran IPAS, siswa tidak hanya diajak memahami fenomena alam, tetapi juga belajar tentang dinamika sosial dalam kehidupan sehari-hari. Sejalan dengan itu, pendekatan terpadu ini juga bertujuan menanamkan nilai-nilai dari Profil Pelajar Pancasila agar siswa dapat menerapkannya secara nyata </w:t>
      </w:r>
      <w:r w:rsidRPr="00C1522D">
        <w:rPr>
          <w:rFonts w:eastAsia="Arial" w:cs="Arial"/>
          <w:bCs/>
          <w:color w:val="00B0F0"/>
          <w:szCs w:val="22"/>
        </w:rPr>
        <w:fldChar w:fldCharType="begin" w:fldLock="1"/>
      </w:r>
      <w:r w:rsidRPr="00C1522D">
        <w:rPr>
          <w:rFonts w:eastAsia="Arial" w:cs="Arial"/>
          <w:bCs/>
          <w:color w:val="00B0F0"/>
          <w:szCs w:val="22"/>
          <w:lang w:val="sv-SE"/>
        </w:rPr>
        <w:instrText xml:space="preserve">ADDIN CSL_CITATION {"citationItems":[{"id":"ITEM-1","itemData":{"DOI":"10.37792/hinef.v3i1.1175","abstract":"Abstract. The aim of this research is to analyze and describe the role of IPAS in realizing the Pancasila Student Profile as an ideal description of character formation for elementary school students at GMIT Kuanino 1 Elementary School, Kupang City. This type of qualitative research uses descriptive analysis methods carried out by means of observation and interviews. The research results found that the main role of science and science subjects is as a means of introducing Pancasila values </w:instrText>
      </w:r>
      <w:r w:rsidRPr="00C1522D">
        <w:rPr>
          <w:rFonts w:ascii="Times New Roman" w:eastAsia="Arial" w:hAnsi="Times New Roman"/>
          <w:bCs/>
          <w:color w:val="00B0F0"/>
          <w:szCs w:val="22"/>
          <w:lang w:val="sv-SE"/>
        </w:rPr>
        <w:instrText>​​</w:instrText>
      </w:r>
      <w:r w:rsidRPr="00C1522D">
        <w:rPr>
          <w:rFonts w:eastAsia="Arial" w:cs="Arial"/>
          <w:bCs/>
          <w:color w:val="00B0F0"/>
          <w:szCs w:val="22"/>
          <w:lang w:val="sv-SE"/>
        </w:rPr>
        <w:instrText xml:space="preserve">to students. Through science learning, students are invited to understand the meaning and importance of the noble values </w:instrText>
      </w:r>
      <w:r w:rsidRPr="00C1522D">
        <w:rPr>
          <w:rFonts w:ascii="Times New Roman" w:eastAsia="Arial" w:hAnsi="Times New Roman"/>
          <w:bCs/>
          <w:color w:val="00B0F0"/>
          <w:szCs w:val="22"/>
          <w:lang w:val="sv-SE"/>
        </w:rPr>
        <w:instrText>​​</w:instrText>
      </w:r>
      <w:r w:rsidRPr="00C1522D">
        <w:rPr>
          <w:rFonts w:eastAsia="Arial" w:cs="Arial"/>
          <w:bCs/>
          <w:color w:val="00B0F0"/>
          <w:szCs w:val="22"/>
          <w:lang w:val="sv-SE"/>
        </w:rPr>
        <w:instrText>of Pancasila such as mutual cooperation, justice, democracy, unity and oneness. Students at GMIT Kuanino 1 Elementary School, Kupang City, consisting of various ethnicities and religions, are taught by teachers to uphold an awareness of mutual tolerance. This is a real implementation of the IPAS material. Apart from maintaining the living environment around the school, students are taught to maintain good social relations between each other in the school environment. Abstrak. Tujuan penelitian ini yaitu untuk menganalisis dan mendeskripsikan Peran IPAS dalam mewujudkan Profil Pelajar Pancasila sebagai gambaran ideal Pembentukan Karakter Siswa Sekolah Dasar pada SD GMIT Kuanino 1 Kota Kupang. Jenis penelitian kualitatif dengan mengunakan metode deskripsi analisis yang dilakukan dengan cara observasi dan wawancara. Hasil penelitian ditemukan bahwa peran utama mata pelajaran IPAS adalah sebagai sarana untuk mengenalkan nilai-nilai Pancasila kepada para siswa. Melalui pembelajaran IPAS, siswa diajak untuk memahami makna dan pentingnya nilai-nilai luhur Pancasila seperti gotong royong, keadilan, demokrasi, persatuan, dan kesatuan. Siswa di SD GMIT Kuanino 1 Kota Kupang terdiri dari beragam suku dan agama diajarkan guru untuk menjunjung kesadaran toleransi Bersama. Hal ini merupakan implementasi nyata dari materi IPAS. Selain memelihara lingkungan hidup sekitar sekolah, siswa diajarkan memelihara perilaku hubungan sosial yang baik antara sesame di lingkungan sekolah.","author":[{"dropping-particle":"","family":"Benu","given":"Asti Yunita","non-dropping-particle":"","parse-names":false,"suffix":""},{"dropping-particle":"","family":"Mbuik","given":"Heryon Bernad","non-dropping-particle":"","parse-names":false,"suffix":""}],"container-title":"HINEF : Jurnal Rumpun Ilmu Pendidikan","id":"ITEM-1","issue":"1","issued":{"date-parts":[["2024"]]},"page":"76-80","title":"Analisis Peran Ipas Mewujudkan Profil Pelajar Pancasila Sebagai Gambaran Ideal Pembentukan Karakter Siswa Sekolah Dasar","type":"article-journal","volume":"3"},"uris":["http://www.mendeley.com/documents/?uuid=d46f4123-0c2a-46c2-ab60-b36d582949e4"]}],"mendeley":{"formattedCitation":"(Benu &amp; Mbuik, 2024)","plainTextFormattedCitation":"(Benu &amp; Mbuik, 2024)","previouslyFormattedCitation":"(Benu &amp; Mbuik, 2024)"},"properties":{"noteIndex":0},"schema":"https://github.com/citation-style-language/schema/raw/master/csl-citation.json"}</w:instrText>
      </w:r>
      <w:r w:rsidRPr="00C1522D">
        <w:rPr>
          <w:rFonts w:eastAsia="Arial" w:cs="Arial"/>
          <w:bCs/>
          <w:color w:val="00B0F0"/>
          <w:szCs w:val="22"/>
        </w:rPr>
        <w:fldChar w:fldCharType="separate"/>
      </w:r>
      <w:r w:rsidRPr="00C1522D">
        <w:rPr>
          <w:rFonts w:eastAsia="Arial" w:cs="Arial"/>
          <w:bCs/>
          <w:noProof/>
          <w:color w:val="00B0F0"/>
          <w:szCs w:val="22"/>
          <w:lang w:val="sv-SE"/>
        </w:rPr>
        <w:t>(Benu &amp; Mbuik, 2024)</w:t>
      </w:r>
      <w:r w:rsidRPr="00C1522D">
        <w:rPr>
          <w:rFonts w:eastAsia="Arial" w:cs="Arial"/>
          <w:bCs/>
          <w:color w:val="00B0F0"/>
          <w:szCs w:val="22"/>
        </w:rPr>
        <w:fldChar w:fldCharType="end"/>
      </w:r>
      <w:r w:rsidRPr="00381AF7">
        <w:rPr>
          <w:rFonts w:eastAsia="Arial" w:cs="Arial"/>
          <w:bCs/>
          <w:color w:val="000000"/>
          <w:szCs w:val="22"/>
          <w:lang w:val="sv-SE"/>
        </w:rPr>
        <w:t>.</w:t>
      </w:r>
    </w:p>
    <w:p w14:paraId="42606CE9" w14:textId="77777777" w:rsidR="00C1522D" w:rsidRDefault="00C1522D" w:rsidP="00C1522D">
      <w:pPr>
        <w:pBdr>
          <w:top w:val="nil"/>
          <w:left w:val="nil"/>
          <w:bottom w:val="nil"/>
          <w:right w:val="nil"/>
          <w:between w:val="nil"/>
        </w:pBdr>
        <w:spacing w:before="120" w:after="120"/>
        <w:rPr>
          <w:rFonts w:eastAsia="Arial" w:cs="Arial"/>
          <w:bCs/>
          <w:color w:val="000000"/>
          <w:szCs w:val="22"/>
          <w:lang w:val="sv-SE"/>
        </w:rPr>
      </w:pPr>
      <w:r w:rsidRPr="00381AF7">
        <w:rPr>
          <w:rFonts w:eastAsia="Arial" w:cs="Arial"/>
          <w:bCs/>
          <w:color w:val="000000"/>
          <w:szCs w:val="22"/>
          <w:lang w:val="sv-SE"/>
        </w:rPr>
        <w:t>Selain itu, pembelajaran IPAS berperan dalam membentuk pemahaman holistik siswa terhadap alam dan lingkungan sosial. Melalui pembelajaran ini, siswa didorong untuk mengembangkan keterampilan berpikir kritis, pemecahan masalah, serta kemampuan bekerja sama yang bermanfaat dalam kehidupan sehari-hari</w:t>
      </w:r>
      <w:r>
        <w:rPr>
          <w:rFonts w:eastAsia="Arial" w:cs="Arial"/>
          <w:bCs/>
          <w:color w:val="000000"/>
          <w:szCs w:val="22"/>
          <w:lang w:val="sv-SE"/>
        </w:rPr>
        <w:t xml:space="preserve"> </w:t>
      </w:r>
      <w:r w:rsidRPr="00C1522D">
        <w:rPr>
          <w:rFonts w:eastAsia="Arial" w:cs="Arial"/>
          <w:bCs/>
          <w:color w:val="00B0F0"/>
          <w:szCs w:val="22"/>
          <w:lang w:val="sv-SE"/>
        </w:rPr>
        <w:fldChar w:fldCharType="begin" w:fldLock="1"/>
      </w:r>
      <w:r w:rsidRPr="00C1522D">
        <w:rPr>
          <w:rFonts w:eastAsia="Arial" w:cs="Arial"/>
          <w:bCs/>
          <w:color w:val="00B0F0"/>
          <w:szCs w:val="22"/>
          <w:lang w:val="sv-SE"/>
        </w:rPr>
        <w:instrText>ADDIN CSL_CITATION {"citationItems":[{"id":"ITEM-1","itemData":{"author":[{"dropping-particle":"","family":"Lubis","given":"Dicky Chandra","non-dropping-particle":"","parse-names":false,"suffix":""},{"dropping-particle":"","family":"Harahap","given":"Fitri Khoiroh Sayidah","non-dropping-particle":"","parse-names":false,"suffix":""},{"dropping-particle":"","family":"Syahfitri","given":"Nadia","non-dropping-particle":"","parse-names":false,"suffix":""},{"dropping-particle":"","family":"Sazkia","given":"Namira","non-dropping-particle":"","parse-names":false,"suffix":""},{"dropping-particle":"","family":"Siregar","given":"Nurhalizah Ertays","non-dropping-particle":"","parse-names":false,"suffix":""}],"container-title":"Edu Society: Jurnal Pendidikan, Ilmu Sosial, dan Pengabdian Kepada Masyarakat","id":"ITEM-1","issue":"1","issued":{"date-parts":[["2024"]]},"page":"1292-1300","title":"Pembelajaran Berbasis Proyek : Mengembangkan Keterampilan Abad 21 di Kelas","type":"article-journal","volume":"4"},"uris":["http://www.mendeley.com/documents/?uuid=a6ae12b0-e8c0-4ff4-b339-bb3f714b2e10"]}],"mendeley":{"formattedCitation":"(Lubis et al., 2024)","plainTextFormattedCitation":"(Lubis et al., 2024)","previouslyFormattedCitation":"(Lubis et al., 2024)"},"properties":{"noteIndex":0},"schema":"https://github.com/citation-style-language/schema/raw/master/csl-citation.json"}</w:instrText>
      </w:r>
      <w:r w:rsidRPr="00C1522D">
        <w:rPr>
          <w:rFonts w:eastAsia="Arial" w:cs="Arial"/>
          <w:bCs/>
          <w:color w:val="00B0F0"/>
          <w:szCs w:val="22"/>
          <w:lang w:val="sv-SE"/>
        </w:rPr>
        <w:fldChar w:fldCharType="separate"/>
      </w:r>
      <w:r w:rsidRPr="00C1522D">
        <w:rPr>
          <w:rFonts w:eastAsia="Arial" w:cs="Arial"/>
          <w:bCs/>
          <w:noProof/>
          <w:color w:val="00B0F0"/>
          <w:szCs w:val="22"/>
          <w:lang w:val="sv-SE"/>
        </w:rPr>
        <w:t>(Lubis et al., 2024)</w:t>
      </w:r>
      <w:r w:rsidRPr="00C1522D">
        <w:rPr>
          <w:rFonts w:eastAsia="Arial" w:cs="Arial"/>
          <w:bCs/>
          <w:color w:val="00B0F0"/>
          <w:szCs w:val="22"/>
          <w:lang w:val="sv-SE"/>
        </w:rPr>
        <w:fldChar w:fldCharType="end"/>
      </w:r>
      <w:r w:rsidRPr="008E2C20">
        <w:rPr>
          <w:rFonts w:eastAsia="Arial" w:cs="Arial"/>
          <w:bCs/>
          <w:color w:val="000000"/>
          <w:szCs w:val="22"/>
          <w:lang w:val="sv-SE"/>
        </w:rPr>
        <w:t>.</w:t>
      </w:r>
      <w:r>
        <w:rPr>
          <w:rFonts w:eastAsia="Arial" w:cs="Arial"/>
          <w:bCs/>
          <w:color w:val="000000"/>
          <w:szCs w:val="22"/>
          <w:lang w:val="sv-SE"/>
        </w:rPr>
        <w:t xml:space="preserve"> </w:t>
      </w:r>
      <w:r w:rsidRPr="00381AF7">
        <w:rPr>
          <w:rFonts w:eastAsia="Arial" w:cs="Arial"/>
          <w:bCs/>
          <w:color w:val="000000"/>
          <w:szCs w:val="22"/>
          <w:lang w:val="sv-SE"/>
        </w:rPr>
        <w:t>IPAS juga mengasah sikap ilmiah dan kesadaran sosial, sehingga siswa menjadi pribadi yang peduli lingkungan dan dapat memberikan kontribusi positif dalam masyarakat.</w:t>
      </w:r>
    </w:p>
    <w:p w14:paraId="1B88D18E" w14:textId="77777777" w:rsidR="00C1522D" w:rsidRDefault="00C1522D" w:rsidP="00C1522D">
      <w:pPr>
        <w:pBdr>
          <w:top w:val="nil"/>
          <w:left w:val="nil"/>
          <w:bottom w:val="nil"/>
          <w:right w:val="nil"/>
          <w:between w:val="nil"/>
        </w:pBdr>
        <w:spacing w:before="120" w:after="120"/>
        <w:rPr>
          <w:rFonts w:eastAsia="Arial" w:cs="Arial"/>
          <w:bCs/>
          <w:color w:val="000000"/>
          <w:szCs w:val="22"/>
          <w:lang w:val="sv-SE"/>
        </w:rPr>
      </w:pPr>
      <w:r w:rsidRPr="00381AF7">
        <w:rPr>
          <w:rFonts w:eastAsia="Arial" w:cs="Arial"/>
          <w:bCs/>
          <w:color w:val="000000"/>
          <w:szCs w:val="22"/>
          <w:lang w:val="sv-SE"/>
        </w:rPr>
        <w:t>Namun demikian, agar tujuan pembelajaran tercapai secara optimal, guru perlu menyesuaikan proses pembelajaran dengan kondisi lingkungan dan karakteristik siswa. Guru berperan sebagai pembimbing yang memberi teladan, memotivasi, serta menyediakan ruang bagi kreativitas siswa. Dalam hal ini, media pembelajaran sangat penting sebagai alat bantu untuk menyampaikan materi secara efektif. Menurut</w:t>
      </w:r>
      <w:r>
        <w:rPr>
          <w:rFonts w:eastAsia="Arial" w:cs="Arial"/>
          <w:bCs/>
          <w:color w:val="000000"/>
          <w:szCs w:val="22"/>
          <w:lang w:val="sv-SE"/>
        </w:rPr>
        <w:t xml:space="preserve"> </w:t>
      </w:r>
      <w:r w:rsidRPr="00C1522D">
        <w:rPr>
          <w:rFonts w:eastAsia="Arial" w:cstheme="minorBidi"/>
          <w:bCs/>
          <w:color w:val="00B0F0"/>
          <w:szCs w:val="22"/>
          <w:lang w:val="sv-SE"/>
        </w:rPr>
        <w:fldChar w:fldCharType="begin" w:fldLock="1"/>
      </w:r>
      <w:r w:rsidRPr="00C1522D">
        <w:rPr>
          <w:rFonts w:eastAsia="Arial" w:cstheme="minorBidi"/>
          <w:bCs/>
          <w:color w:val="00B0F0"/>
          <w:szCs w:val="22"/>
          <w:lang w:val="sv-SE"/>
        </w:rPr>
        <w:instrText>ADDIN CSL_CITATION {"citationItems":[{"id":"ITEM-1","itemData":{"DOI":"10.55606/jsr.v1i1.993","ISSN":"2963-9859","abstract":"Proses pembelajaran merupakan kegiatan yang dilakukan oleh dua pihak yaitu guru sebagai fasilitator dan siswa sebagai pembelajaran perantara untuk menyampaikan pesan berupa kognitif, afektif dan psikomotorik. Adapun metode yang digunakan dalam penelitian yaitu metode kepustakaan Penelitian ini mempelajari dan mengkaji berbagai macam literatul kepustakaan mengenai referensi-referensi. Baik itu dalam bentuk buku, artikel, jurnal, dan informasi lainnya yang berhubungan dengan pembahasan pada jurnal ini. media pembelajaran adalah segala sesuatu yang dapat menyampaikan pesan melalui berbagai saluran, seperti merangsang pikiran, perasaan, dan kemauan siswa sehingga dapat mendorong terciptanya proses belajar yang efektif untuk menambah informasi baru pada diri siswa sehingga tujuan pembelajaran dapat tercapai dengan baik. Dalam hal membantu murid atau peserta didik mendapatkan kemudahan dalam memperoleh informasi dalam belajarnya, ada banyak unsur yang harus diperhatikan Jika proses pembelajaran berhasil bila guru dapat memanfaatkan media pembelajaran secara maksimal. Guru bertanggung jawab atas suksesnya kegiatan pembelajaran. Oleh karena itu seiring dengan kemajuan ilmu pengetahuan dan teknologi guru dituntut untuk mengikuti perkembangan zaman. Masih banyak guru yang enggan untuk mengubah pemikirannya demi keberhasilan proses belajar mengajar.","author":[{"dropping-particle":"","family":"Ani Daniyati","given":"","non-dropping-particle":"","parse-names":false,"suffix":""},{"dropping-particle":"","family":"Ismy Bulqis Saputri","given":"","non-dropping-particle":"","parse-names":false,"suffix":""},{"dropping-particle":"","family":"Ricken Wijaya","given":"","non-dropping-particle":"","parse-names":false,"suffix":""},{"dropping-particle":"","family":"Siti Aqila Septiyani","given":"","non-dropping-particle":"","parse-names":false,"suffix":""},{"dropping-particle":"","family":"Usep Setiawan","given":"","non-dropping-particle":"","parse-names":false,"suffix":""}],"container-title":"Journal of Student Research","id":"ITEM-1","issue":"1","issued":{"date-parts":[["2023"]]},"page":"282-294","title":"Konsep Dasar Media Pembelajaran","type":"article-journal","volume":"1"},"uris":["http://www.mendeley.com/documents/?uuid=e5695348-ba53-4147-8653-bfe3dedfec5e"]}],"mendeley":{"formattedCitation":"(Ani Daniyati et al., 2023)","plainTextFormattedCitation":"(Ani Daniyati et al., 2023)","previouslyFormattedCitation":"(Ani Daniyati et al., 2023)"},"properties":{"noteIndex":0},"schema":"https://github.com/citation-style-language/schema/raw/master/csl-citation.json"}</w:instrText>
      </w:r>
      <w:r w:rsidRPr="00C1522D">
        <w:rPr>
          <w:rFonts w:eastAsia="Arial" w:cstheme="minorBidi"/>
          <w:bCs/>
          <w:color w:val="00B0F0"/>
          <w:szCs w:val="22"/>
          <w:lang w:val="sv-SE"/>
        </w:rPr>
        <w:fldChar w:fldCharType="separate"/>
      </w:r>
      <w:r w:rsidRPr="00C1522D">
        <w:rPr>
          <w:rFonts w:eastAsia="Arial" w:cstheme="minorBidi"/>
          <w:bCs/>
          <w:noProof/>
          <w:color w:val="00B0F0"/>
          <w:szCs w:val="22"/>
          <w:lang w:val="sv-SE"/>
        </w:rPr>
        <w:t>(Ani Daniyati et al., 2023)</w:t>
      </w:r>
      <w:r w:rsidRPr="00C1522D">
        <w:rPr>
          <w:rFonts w:eastAsia="Arial" w:cstheme="minorBidi"/>
          <w:bCs/>
          <w:color w:val="00B0F0"/>
          <w:szCs w:val="22"/>
          <w:lang w:val="sv-SE"/>
        </w:rPr>
        <w:fldChar w:fldCharType="end"/>
      </w:r>
      <w:r w:rsidRPr="00381AF7">
        <w:rPr>
          <w:rFonts w:eastAsia="Arial" w:cs="Arial"/>
          <w:bCs/>
          <w:color w:val="000000"/>
          <w:szCs w:val="22"/>
          <w:lang w:val="sv-SE"/>
        </w:rPr>
        <w:t>, media pembelajaran dapat menyampaikan pesan dengan lebih jelas, meningkatkan motivasi belajar siswa, serta membantu mereka memahami materi dengan lebih mudah dan menyenangkan. Sejalan dengan pernyataan</w:t>
      </w:r>
      <w:r>
        <w:rPr>
          <w:rFonts w:eastAsia="Arial" w:cs="Arial"/>
          <w:bCs/>
          <w:color w:val="000000"/>
          <w:szCs w:val="22"/>
          <w:lang w:val="sv-SE"/>
        </w:rPr>
        <w:t xml:space="preserve"> </w:t>
      </w:r>
      <w:r w:rsidRPr="00C1522D">
        <w:rPr>
          <w:rFonts w:cstheme="minorBidi"/>
          <w:color w:val="00B0F0"/>
          <w:szCs w:val="22"/>
        </w:rPr>
        <w:fldChar w:fldCharType="begin" w:fldLock="1"/>
      </w:r>
      <w:r w:rsidRPr="00C1522D">
        <w:rPr>
          <w:rFonts w:cstheme="minorBidi"/>
          <w:color w:val="00B0F0"/>
          <w:szCs w:val="22"/>
          <w:lang w:val="sv-SE"/>
        </w:rPr>
        <w:instrText>ADDIN CSL_CITATION {"citationItems":[{"id":"ITEM-1","itemData":{"DOI":"10.3389/feduc.2025.1487484","author":[{"dropping-particle":"","family":"Purbasari","given":"Imaniar","non-dropping-particle":"","parse-names":false,"suffix":""},{"dropping-particle":"","family":"Yusuf","given":"Munawir","non-dropping-particle":"","parse-names":false,"suffix":""},{"dropping-particle":"","family":"Marmoah","given":"Sri","non-dropping-particle":"","parse-names":false,"suffix":""}],"id":"ITEM-1","issue":"April","issued":{"date-parts":[["2025"]]},"page":"1-12","title":"Development of a community-based social collaborative e-learning model for adaptability of higher education students in Indonesia","type":"article-journal"},"uris":["http://www.mendeley.com/documents/?uuid=505b7e38-1c10-4190-94fa-4b3a0e231816"]}],"mendeley":{"formattedCitation":"(Purbasari et al., 2025)","plainTextFormattedCitation":"(Purbasari et al., 2025)","previouslyFormattedCitation":"(Purbasari et al., 2025)"},"properties":{"noteIndex":0},"schema":"https://github.com/citation-style-language/schema/raw/master/csl-citation.json"}</w:instrText>
      </w:r>
      <w:r w:rsidRPr="00C1522D">
        <w:rPr>
          <w:rFonts w:cstheme="minorBidi"/>
          <w:color w:val="00B0F0"/>
          <w:szCs w:val="22"/>
        </w:rPr>
        <w:fldChar w:fldCharType="separate"/>
      </w:r>
      <w:r w:rsidRPr="00C1522D">
        <w:rPr>
          <w:rFonts w:cstheme="minorBidi"/>
          <w:noProof/>
          <w:color w:val="00B0F0"/>
          <w:szCs w:val="22"/>
          <w:lang w:val="sv-SE"/>
        </w:rPr>
        <w:t>(Purbasari et al., 2025)</w:t>
      </w:r>
      <w:r w:rsidRPr="00C1522D">
        <w:rPr>
          <w:rFonts w:cstheme="minorBidi"/>
          <w:color w:val="00B0F0"/>
          <w:szCs w:val="22"/>
        </w:rPr>
        <w:fldChar w:fldCharType="end"/>
      </w:r>
      <w:r w:rsidRPr="00381AF7">
        <w:rPr>
          <w:rFonts w:eastAsia="Arial" w:cs="Arial"/>
          <w:bCs/>
          <w:color w:val="000000"/>
          <w:szCs w:val="22"/>
          <w:lang w:val="sv-SE"/>
        </w:rPr>
        <w:t>, pendidikan juga menjadi sarana penting dalam mengenalkan siswa terhadap lingkungan sekitar.</w:t>
      </w:r>
    </w:p>
    <w:p w14:paraId="4AFA54FA" w14:textId="77777777" w:rsidR="00C1522D" w:rsidRDefault="00C1522D" w:rsidP="00C1522D">
      <w:pPr>
        <w:pBdr>
          <w:top w:val="nil"/>
          <w:left w:val="nil"/>
          <w:bottom w:val="nil"/>
          <w:right w:val="nil"/>
          <w:between w:val="nil"/>
        </w:pBdr>
        <w:spacing w:before="120" w:after="120"/>
        <w:rPr>
          <w:rFonts w:eastAsia="Arial" w:cs="Arial"/>
          <w:bCs/>
          <w:color w:val="000000"/>
          <w:szCs w:val="22"/>
          <w:lang w:val="sv-SE"/>
        </w:rPr>
      </w:pPr>
      <w:r w:rsidRPr="00381AF7">
        <w:rPr>
          <w:rFonts w:eastAsia="Arial" w:cs="Arial"/>
          <w:bCs/>
          <w:color w:val="000000"/>
          <w:szCs w:val="22"/>
          <w:lang w:val="sv-SE"/>
        </w:rPr>
        <w:t>Proses pembelajaran IPAS idealnya diawali dengan pemantik berupa masalah kontekstual, lalu dilanjutkan dengan diskusi kelompok, eksperimen sederhana, dan observasi. Media pembelajaran yang digunakan pun harus bervariasi, seperti video, alat peraga, atau simulasi, agar siswa mendapatkan pengalaman belajar yang kaya dan bermakna.</w:t>
      </w:r>
    </w:p>
    <w:p w14:paraId="7DD0CE0C" w14:textId="77777777" w:rsidR="00C1522D" w:rsidRDefault="00C1522D" w:rsidP="00C1522D">
      <w:pPr>
        <w:pBdr>
          <w:top w:val="nil"/>
          <w:left w:val="nil"/>
          <w:bottom w:val="nil"/>
          <w:right w:val="nil"/>
          <w:between w:val="nil"/>
        </w:pBdr>
        <w:spacing w:before="120" w:after="120"/>
        <w:rPr>
          <w:rFonts w:eastAsia="Arial" w:cs="Arial"/>
          <w:bCs/>
          <w:color w:val="000000"/>
          <w:szCs w:val="22"/>
          <w:lang w:val="sv-SE"/>
        </w:rPr>
      </w:pPr>
      <w:r w:rsidRPr="00381AF7">
        <w:rPr>
          <w:rFonts w:eastAsia="Arial" w:cs="Arial"/>
          <w:bCs/>
          <w:color w:val="000000"/>
          <w:szCs w:val="22"/>
          <w:lang w:val="sv-SE"/>
        </w:rPr>
        <w:t>Keberhasilan pembelajaran IPAS ditunjukkan dengan kemampuan siswa dalam mengintegrasikan konsep alam dan sosial ke dalam kehidupan mereka. Siswa tidak hanya memahami materi secara teoritis, tetapi juga mampu menerapkannya untuk menyelesaikan masalah nyata. Mereka juga menunjukkan sikap kritis, kreatif, dan peduli terhadap lingkungan. Dengan demikian, siswa menjadi lebih aktif, mandiri, dan memiliki rasa ingin tahu tinggi</w:t>
      </w:r>
      <w:r>
        <w:rPr>
          <w:rFonts w:eastAsia="Arial" w:cs="Arial"/>
          <w:bCs/>
          <w:color w:val="000000"/>
          <w:szCs w:val="22"/>
          <w:lang w:val="sv-SE"/>
        </w:rPr>
        <w:t xml:space="preserve"> </w:t>
      </w:r>
      <w:r w:rsidRPr="00C1522D">
        <w:rPr>
          <w:rFonts w:eastAsia="Arial" w:cs="Arial"/>
          <w:bCs/>
          <w:color w:val="00B0F0"/>
          <w:szCs w:val="22"/>
          <w:lang w:val="sv-SE"/>
        </w:rPr>
        <w:fldChar w:fldCharType="begin" w:fldLock="1"/>
      </w:r>
      <w:r w:rsidRPr="00C1522D">
        <w:rPr>
          <w:rFonts w:eastAsia="Arial" w:cs="Arial"/>
          <w:bCs/>
          <w:color w:val="00B0F0"/>
          <w:szCs w:val="22"/>
          <w:lang w:val="sv-SE"/>
        </w:rPr>
        <w:instrText>ADDIN CSL_CITATION {"citationItems":[{"id":"ITEM-1","itemData":{"author":[{"dropping-particle":"","family":"Nursalis","given":"Nia","non-dropping-particle":"","parse-names":false,"suffix":""},{"dropping-particle":"","family":"Husen","given":"Wan Ridwan","non-dropping-particle":"","parse-names":false,"suffix":""},{"dropping-particle":"","family":"Dharma","given":"Bud","non-dropping-particle":"","parse-names":false,"suffix":""}],"id":"ITEM-1","issue":"2","issued":{"date-parts":[["2021"]]},"title":"Analisis Artefak Cinta Dalam Karya Lukis Abstrak Ekspresionis Acep Zamzam Noor Awalnya Acep Zamzam Noor melukiskan","type":"article-journal","volume":"4"},"uris":["http://www.mendeley.com/documents/?uuid=9d4f3f30-613f-4aca-9935-7bd735b6c1c1"]}],"mendeley":{"formattedCitation":"(Nursalis et al., 2021)","plainTextFormattedCitation":"(Nursalis et al., 2021)","previouslyFormattedCitation":"(Nursalis et al., 2021)"},"properties":{"noteIndex":0},"schema":"https://github.com/citation-style-language/schema/raw/master/csl-citation.json"}</w:instrText>
      </w:r>
      <w:r w:rsidRPr="00C1522D">
        <w:rPr>
          <w:rFonts w:eastAsia="Arial" w:cs="Arial"/>
          <w:bCs/>
          <w:color w:val="00B0F0"/>
          <w:szCs w:val="22"/>
          <w:lang w:val="sv-SE"/>
        </w:rPr>
        <w:fldChar w:fldCharType="separate"/>
      </w:r>
      <w:r w:rsidRPr="00C1522D">
        <w:rPr>
          <w:rFonts w:eastAsia="Arial" w:cs="Arial"/>
          <w:bCs/>
          <w:noProof/>
          <w:color w:val="00B0F0"/>
          <w:szCs w:val="22"/>
          <w:lang w:val="sv-SE"/>
        </w:rPr>
        <w:t>(Nursalis et al., 2021)</w:t>
      </w:r>
      <w:r w:rsidRPr="00C1522D">
        <w:rPr>
          <w:rFonts w:eastAsia="Arial" w:cs="Arial"/>
          <w:bCs/>
          <w:color w:val="00B0F0"/>
          <w:szCs w:val="22"/>
          <w:lang w:val="sv-SE"/>
        </w:rPr>
        <w:fldChar w:fldCharType="end"/>
      </w:r>
      <w:r w:rsidRPr="00381AF7">
        <w:rPr>
          <w:rFonts w:eastAsia="Arial" w:cs="Arial"/>
          <w:bCs/>
          <w:color w:val="000000"/>
          <w:szCs w:val="22"/>
          <w:lang w:val="sv-SE"/>
        </w:rPr>
        <w:t>.</w:t>
      </w:r>
    </w:p>
    <w:p w14:paraId="7E023D94" w14:textId="77777777" w:rsidR="00C1522D" w:rsidRDefault="00C1522D" w:rsidP="00C1522D">
      <w:pPr>
        <w:pBdr>
          <w:top w:val="nil"/>
          <w:left w:val="nil"/>
          <w:bottom w:val="nil"/>
          <w:right w:val="nil"/>
          <w:between w:val="nil"/>
        </w:pBdr>
        <w:spacing w:before="120" w:after="120"/>
        <w:rPr>
          <w:rFonts w:eastAsia="Arial" w:cs="Arial"/>
          <w:bCs/>
          <w:color w:val="000000"/>
          <w:szCs w:val="22"/>
          <w:lang w:val="sv-SE"/>
        </w:rPr>
      </w:pPr>
      <w:r w:rsidRPr="00381AF7">
        <w:rPr>
          <w:rFonts w:eastAsia="Arial" w:cs="Arial"/>
          <w:bCs/>
          <w:color w:val="000000"/>
          <w:szCs w:val="22"/>
          <w:lang w:val="sv-SE"/>
        </w:rPr>
        <w:t>Namun berdasarkan analisis kebutuhan yang dilakukan di SD 4 Loram Kulon pada 19 Oktober 2024, pembelajaran IPAS di kelas III masih belum optimal. Terdapat kendala dalam pemahaman siswa terhadap konsep-konsep dasar IPAS serta keterampilan proses seperti mengamati, menanya, mengumpulkan data, menalar, dan mengomunikasikan. Hal ini diduga karena metode pembelajaran yang digunakan masih monoton dan belum kontekstual. Kurangnya penggunaan media pembelajaran yang menarik juga menjadi salah satu penyebab rendahnya minat dan partisipasi siswa.</w:t>
      </w:r>
    </w:p>
    <w:p w14:paraId="4E139C9D" w14:textId="77777777" w:rsidR="00C1522D" w:rsidRDefault="00C1522D" w:rsidP="00C1522D">
      <w:pPr>
        <w:pBdr>
          <w:top w:val="nil"/>
          <w:left w:val="nil"/>
          <w:bottom w:val="nil"/>
          <w:right w:val="nil"/>
          <w:between w:val="nil"/>
        </w:pBdr>
        <w:spacing w:before="120" w:after="120"/>
        <w:rPr>
          <w:rFonts w:eastAsia="Arial" w:cs="Arial"/>
          <w:bCs/>
          <w:color w:val="000000"/>
          <w:szCs w:val="22"/>
          <w:lang w:val="sv-SE"/>
        </w:rPr>
      </w:pPr>
      <w:r w:rsidRPr="00381AF7">
        <w:rPr>
          <w:rFonts w:eastAsia="Arial" w:cs="Arial"/>
          <w:bCs/>
          <w:color w:val="000000"/>
          <w:szCs w:val="22"/>
          <w:lang w:val="sv-SE"/>
        </w:rPr>
        <w:t>Pengamatan awal menunjukkan bahwa guru lebih sering menggunakan metode ceramah dan media pembelajaran yang kurang melibatkan siswa secara aktif. Akibatnya, siswa menjadi pasif dan mengalami kesulitan dalam memahami materi. Oleh karena itu, dibutuhkan inovasi dalam penggunaan media pembelajaran yang sesuai dengan karakteristik siswa sekolah dasar agar hasil belajar mereka meningkat secara signifikan.</w:t>
      </w:r>
    </w:p>
    <w:p w14:paraId="07E9C784" w14:textId="77777777" w:rsidR="00C1522D" w:rsidRDefault="00C1522D" w:rsidP="00C1522D">
      <w:pPr>
        <w:pBdr>
          <w:top w:val="nil"/>
          <w:left w:val="nil"/>
          <w:bottom w:val="nil"/>
          <w:right w:val="nil"/>
          <w:between w:val="nil"/>
        </w:pBdr>
        <w:spacing w:before="120" w:after="120"/>
        <w:rPr>
          <w:rFonts w:eastAsia="Arial" w:cs="Arial"/>
          <w:bCs/>
          <w:color w:val="000000"/>
          <w:szCs w:val="22"/>
          <w:lang w:val="sv-SE"/>
        </w:rPr>
      </w:pPr>
      <w:r w:rsidRPr="00381AF7">
        <w:rPr>
          <w:rFonts w:eastAsia="Arial" w:cs="Arial"/>
          <w:bCs/>
          <w:color w:val="000000"/>
          <w:szCs w:val="22"/>
          <w:lang w:val="sv-SE"/>
        </w:rPr>
        <w:t>Salah satu pendekatan yang dapat diterapkan adalah teori behavioristik. Teori ini menekankan bahwa perilaku belajar dapat dibentuk melalui stimulus dan penguatan. Penggunaan media visual seperti gambar, video, dan alat peraga dapat menjadi stimulus yang menarik perhatian siswa dan mempermudah pemahaman. Dengan memberikan penguatan berupa pujian atau penghargaan, perilaku belajar yang diharapkan dapat diperkuat</w:t>
      </w:r>
      <w:r>
        <w:rPr>
          <w:rFonts w:eastAsia="Arial" w:cs="Arial"/>
          <w:bCs/>
          <w:color w:val="000000"/>
          <w:szCs w:val="22"/>
          <w:lang w:val="sv-SE"/>
        </w:rPr>
        <w:t xml:space="preserve"> </w:t>
      </w:r>
      <w:r w:rsidRPr="00C1522D">
        <w:rPr>
          <w:rFonts w:eastAsia="Arial" w:cs="Arial"/>
          <w:bCs/>
          <w:color w:val="00B0F0"/>
          <w:szCs w:val="22"/>
          <w:lang w:val="sv-SE"/>
        </w:rPr>
        <w:lastRenderedPageBreak/>
        <w:fldChar w:fldCharType="begin" w:fldLock="1"/>
      </w:r>
      <w:r w:rsidRPr="00C1522D">
        <w:rPr>
          <w:rFonts w:eastAsia="Arial" w:cs="Arial"/>
          <w:bCs/>
          <w:color w:val="00B0F0"/>
          <w:szCs w:val="22"/>
          <w:lang w:val="sv-SE"/>
        </w:rPr>
        <w:instrText>ADDIN CSL_CITATION {"citationItems":[{"id":"ITEM-1","itemData":{"DOI":"10.24036/jpol.v1i3.38","abstract":"Abstract:  The purpose of this study is to describe the applications and benefits used by teachers in stimulating student stimulus responses through behavioristic theory. This research method using literature study. The data collection tool used is through searching scientific journals that I took from several electronic media. The data analysis technique used in this study is annotated bibliography analysis. This research boils down to the conclusion that the teacher in applying behavioristic theory to stimulate student response stimulus is that the teacher must understand the differences in student learning styles and their respective characteristics, the readiness of students to learn must also be considered by the teacher, and the teacher provides good modeling/imitation to students.\r  \r Keywords: behavioristic theory, learning style","author":[{"dropping-particle":"","family":"Almizri","given":"Wahyu","non-dropping-particle":"","parse-names":false,"suffix":""},{"dropping-particle":"","family":"S","given":"Neviyarni","non-dropping-particle":"","parse-names":false,"suffix":""}],"container-title":"Journal of Pedagogy and Online Learning","id":"ITEM-1","issue":"3","issued":{"date-parts":[["2022"]]},"page":"66-72","title":"Upaya Menumbuhkan Stimulus Respon Peserta Didik Melalui Penerapan Teori Belajar Behavioristik","type":"article-journal","volume":"1"},"uris":["http://www.mendeley.com/documents/?uuid=c28e1cae-ca21-47d1-9270-1bf1ffd8dd55"]}],"mendeley":{"formattedCitation":"(Almizri &amp; S, 2022)","plainTextFormattedCitation":"(Almizri &amp; S, 2022)","previouslyFormattedCitation":"(Almizri &amp; S, 2022)"},"properties":{"noteIndex":0},"schema":"https://github.com/citation-style-language/schema/raw/master/csl-citation.json"}</w:instrText>
      </w:r>
      <w:r w:rsidRPr="00C1522D">
        <w:rPr>
          <w:rFonts w:eastAsia="Arial" w:cs="Arial"/>
          <w:bCs/>
          <w:color w:val="00B0F0"/>
          <w:szCs w:val="22"/>
          <w:lang w:val="sv-SE"/>
        </w:rPr>
        <w:fldChar w:fldCharType="separate"/>
      </w:r>
      <w:r w:rsidRPr="00C1522D">
        <w:rPr>
          <w:rFonts w:eastAsia="Arial" w:cs="Arial"/>
          <w:bCs/>
          <w:noProof/>
          <w:color w:val="00B0F0"/>
          <w:szCs w:val="22"/>
          <w:lang w:val="sv-SE"/>
        </w:rPr>
        <w:t>(Almizri &amp; S, 2022)</w:t>
      </w:r>
      <w:r w:rsidRPr="00C1522D">
        <w:rPr>
          <w:rFonts w:eastAsia="Arial" w:cs="Arial"/>
          <w:bCs/>
          <w:color w:val="00B0F0"/>
          <w:szCs w:val="22"/>
          <w:lang w:val="sv-SE"/>
        </w:rPr>
        <w:fldChar w:fldCharType="end"/>
      </w:r>
      <w:r w:rsidRPr="00381AF7">
        <w:rPr>
          <w:rFonts w:eastAsia="Arial" w:cs="Arial"/>
          <w:bCs/>
          <w:color w:val="000000"/>
          <w:szCs w:val="22"/>
          <w:lang w:val="sv-SE"/>
        </w:rPr>
        <w:t>. Selain itu, media yang bervariasi juga dapat menumbuhkan motivasi belajar dan membuat pembelajaran lebih efektif.</w:t>
      </w:r>
    </w:p>
    <w:p w14:paraId="0187D3F1" w14:textId="77777777" w:rsidR="00C1522D" w:rsidRDefault="00C1522D" w:rsidP="00C1522D">
      <w:pPr>
        <w:pBdr>
          <w:top w:val="nil"/>
          <w:left w:val="nil"/>
          <w:bottom w:val="nil"/>
          <w:right w:val="nil"/>
          <w:between w:val="nil"/>
        </w:pBdr>
        <w:spacing w:before="120" w:after="120"/>
        <w:rPr>
          <w:rFonts w:eastAsia="Arial" w:cs="Arial"/>
          <w:bCs/>
          <w:color w:val="000000"/>
          <w:szCs w:val="22"/>
          <w:lang w:val="sv-SE"/>
        </w:rPr>
      </w:pPr>
      <w:r w:rsidRPr="00381AF7">
        <w:rPr>
          <w:rFonts w:eastAsia="Arial" w:cs="Arial"/>
          <w:bCs/>
          <w:color w:val="000000"/>
          <w:szCs w:val="22"/>
          <w:lang w:val="sv-SE"/>
        </w:rPr>
        <w:t xml:space="preserve">Berbagai penelitian menunjukkan bahwa inovasi media dalam pembelajaran IPAS memberi dampak positif. Penelitian oleh </w:t>
      </w:r>
      <w:r w:rsidRPr="00C1522D">
        <w:rPr>
          <w:rFonts w:eastAsia="Arial" w:cs="Arial"/>
          <w:bCs/>
          <w:color w:val="00B0F0"/>
          <w:szCs w:val="22"/>
          <w:lang w:val="sv-SE"/>
        </w:rPr>
        <w:fldChar w:fldCharType="begin" w:fldLock="1"/>
      </w:r>
      <w:r w:rsidRPr="00C1522D">
        <w:rPr>
          <w:rFonts w:eastAsia="Arial" w:cs="Arial"/>
          <w:bCs/>
          <w:color w:val="00B0F0"/>
          <w:szCs w:val="22"/>
          <w:lang w:val="sv-SE"/>
        </w:rPr>
        <w:instrText>ADDIN CSL_CITATION {"citationItems":[{"id":"ITEM-1","itemData":{"author":[{"dropping-particle":"","family":"Prasasti","given":"Yuniar","non-dropping-particle":"","parse-names":false,"suffix":""}],"container-title":"Workshop Penguatan Kompetensi Guru","id":"ITEM-1","issue":"5","issued":{"date-parts":[["2022"]]},"page":"1510-1515","title":"Pemanfaatan Canva Sebagai Media Pembelajaran IPAS di SD","type":"article-journal","volume":"5"},"uris":["http://www.mendeley.com/documents/?uuid=b4f67853-1af7-4eac-b32d-6ecd186ba021"]}],"mendeley":{"formattedCitation":"(Prasasti, 2022)","plainTextFormattedCitation":"(Prasasti, 2022)","previouslyFormattedCitation":"(Prasasti, 2022)"},"properties":{"noteIndex":0},"schema":"https://github.com/citation-style-language/schema/raw/master/csl-citation.json"}</w:instrText>
      </w:r>
      <w:r w:rsidRPr="00C1522D">
        <w:rPr>
          <w:rFonts w:eastAsia="Arial" w:cs="Arial"/>
          <w:bCs/>
          <w:color w:val="00B0F0"/>
          <w:szCs w:val="22"/>
          <w:lang w:val="sv-SE"/>
        </w:rPr>
        <w:fldChar w:fldCharType="separate"/>
      </w:r>
      <w:r w:rsidRPr="00C1522D">
        <w:rPr>
          <w:rFonts w:eastAsia="Arial" w:cs="Arial"/>
          <w:bCs/>
          <w:noProof/>
          <w:color w:val="00B0F0"/>
          <w:szCs w:val="22"/>
          <w:lang w:val="sv-SE"/>
        </w:rPr>
        <w:t>(Prasasti, 2022)</w:t>
      </w:r>
      <w:r w:rsidRPr="00C1522D">
        <w:rPr>
          <w:rFonts w:eastAsia="Arial" w:cs="Arial"/>
          <w:bCs/>
          <w:color w:val="00B0F0"/>
          <w:szCs w:val="22"/>
          <w:lang w:val="sv-SE"/>
        </w:rPr>
        <w:fldChar w:fldCharType="end"/>
      </w:r>
      <w:r w:rsidRPr="008E2C20">
        <w:rPr>
          <w:rFonts w:eastAsia="Arial" w:cs="Arial"/>
          <w:bCs/>
          <w:color w:val="000000"/>
          <w:szCs w:val="22"/>
          <w:lang w:val="sv-SE"/>
        </w:rPr>
        <w:t xml:space="preserve"> </w:t>
      </w:r>
      <w:r w:rsidRPr="00381AF7">
        <w:rPr>
          <w:rFonts w:eastAsia="Arial" w:cs="Arial"/>
          <w:bCs/>
          <w:color w:val="000000"/>
          <w:szCs w:val="22"/>
          <w:lang w:val="sv-SE"/>
        </w:rPr>
        <w:t xml:space="preserve"> menunjukkan bahwa Canva dapat meningkatkan minat belajar dan membuat pembelajaran lebih interaktif. </w:t>
      </w:r>
      <w:r w:rsidRPr="00C1522D">
        <w:rPr>
          <w:rFonts w:eastAsia="Arial" w:cs="Arial"/>
          <w:bCs/>
          <w:color w:val="00B0F0"/>
          <w:szCs w:val="22"/>
          <w:lang w:val="sv-SE"/>
        </w:rPr>
        <w:fldChar w:fldCharType="begin" w:fldLock="1"/>
      </w:r>
      <w:r w:rsidRPr="00C1522D">
        <w:rPr>
          <w:rFonts w:eastAsia="Arial" w:cs="Arial"/>
          <w:bCs/>
          <w:color w:val="00B0F0"/>
          <w:szCs w:val="22"/>
          <w:lang w:val="sv-SE"/>
        </w:rPr>
        <w:instrText>ADDIN CSL_CITATION {"citationItems":[{"id":"ITEM-1","itemData":{"author":[{"dropping-particle":"","family":"Fitriyani","given":"E Lita","non-dropping-particle":"","parse-names":false,"suffix":""},{"dropping-particle":"","family":"Budiana","given":"Sandi","non-dropping-particle":"","parse-names":false,"suffix":""},{"dropping-particle":"","family":"Azizah","given":"Hani Nur","non-dropping-particle":"","parse-names":false,"suffix":""}],"container-title":"Didaktik : Jurnal Ilmiah PGSD FKIP Universitas Mandiri","id":"ITEM-1","issue":"September","issued":{"date-parts":[["2024"]]},"title":"IMPLEMENTASI MEDIA DIORAMA PADA PEMBELAJARAN IPAS KELAS III DI SDN LAYUNGSARI 2 E.Lita","type":"article-journal","volume":"10"},"uris":["http://www.mendeley.com/documents/?uuid=f0f671c9-19d2-47f3-b230-1f694fcb70a2"]}],"mendeley":{"formattedCitation":"(Fitriyani et al., 2024)","plainTextFormattedCitation":"(Fitriyani et al., 2024)","previouslyFormattedCitation":"(Fitriyani et al., 2024)"},"properties":{"noteIndex":0},"schema":"https://github.com/citation-style-language/schema/raw/master/csl-citation.json"}</w:instrText>
      </w:r>
      <w:r w:rsidRPr="00C1522D">
        <w:rPr>
          <w:rFonts w:eastAsia="Arial" w:cs="Arial"/>
          <w:bCs/>
          <w:color w:val="00B0F0"/>
          <w:szCs w:val="22"/>
          <w:lang w:val="sv-SE"/>
        </w:rPr>
        <w:fldChar w:fldCharType="separate"/>
      </w:r>
      <w:r w:rsidRPr="00C1522D">
        <w:rPr>
          <w:rFonts w:eastAsia="Arial" w:cs="Arial"/>
          <w:bCs/>
          <w:noProof/>
          <w:color w:val="00B0F0"/>
          <w:szCs w:val="22"/>
          <w:lang w:val="sv-SE"/>
        </w:rPr>
        <w:t>(Fitriyani et al., 2024)</w:t>
      </w:r>
      <w:r w:rsidRPr="00C1522D">
        <w:rPr>
          <w:rFonts w:eastAsia="Arial" w:cs="Arial"/>
          <w:bCs/>
          <w:color w:val="00B0F0"/>
          <w:szCs w:val="22"/>
          <w:lang w:val="sv-SE"/>
        </w:rPr>
        <w:fldChar w:fldCharType="end"/>
      </w:r>
      <w:r w:rsidRPr="008E2C20">
        <w:rPr>
          <w:rFonts w:eastAsia="Arial" w:cs="Arial"/>
          <w:bCs/>
          <w:color w:val="000000"/>
          <w:szCs w:val="22"/>
          <w:lang w:val="sv-SE"/>
        </w:rPr>
        <w:t xml:space="preserve"> </w:t>
      </w:r>
      <w:r w:rsidRPr="00381AF7">
        <w:rPr>
          <w:rFonts w:eastAsia="Arial" w:cs="Arial"/>
          <w:bCs/>
          <w:color w:val="000000"/>
          <w:szCs w:val="22"/>
          <w:lang w:val="sv-SE"/>
        </w:rPr>
        <w:t xml:space="preserve">menyatakan bahwa media diorama dapat membantu pemahaman konsep secara konkret. </w:t>
      </w:r>
      <w:r w:rsidRPr="00E06A94">
        <w:rPr>
          <w:rFonts w:eastAsia="Arial" w:cs="Arial"/>
          <w:bCs/>
          <w:color w:val="000000"/>
          <w:szCs w:val="22"/>
          <w:lang w:val="sv-SE"/>
        </w:rPr>
        <w:t xml:space="preserve">Sementara itu, </w:t>
      </w:r>
      <w:r w:rsidRPr="00C1522D">
        <w:rPr>
          <w:rFonts w:eastAsia="Arial" w:cs="Arial"/>
          <w:bCs/>
          <w:color w:val="00B0F0"/>
          <w:szCs w:val="22"/>
          <w:lang w:val="sv-SE"/>
        </w:rPr>
        <w:fldChar w:fldCharType="begin" w:fldLock="1"/>
      </w:r>
      <w:r w:rsidRPr="00C1522D">
        <w:rPr>
          <w:rFonts w:eastAsia="Arial" w:cs="Arial"/>
          <w:bCs/>
          <w:color w:val="00B0F0"/>
          <w:szCs w:val="22"/>
          <w:lang w:val="sv-SE"/>
        </w:rPr>
        <w:instrText>ADDIN CSL_CITATION {"citationItems":[{"id":"ITEM-1","itemData":{"author":[{"dropping-particle":"","family":"Fitriah","given":"","non-dropping-particle":"","parse-names":false,"suffix":""}],"id":"ITEM-1","issued":{"date-parts":[["2024"]]},"title":"PENGEMBANGAN MEDIA VIDIASI ( VIDEO ANIMASI ) PADA PEMBELAJARAN IPAS PADA SISWA KELAS III SEKOLAH","type":"article-journal"},"uris":["http://www.mendeley.com/documents/?uuid=5c14fce6-ce81-4473-b8e8-ff45603511e9"]}],"mendeley":{"formattedCitation":"(Fitriah, 2024)","plainTextFormattedCitation":"(Fitriah, 2024)","previouslyFormattedCitation":"(Fitriah, 2024)"},"properties":{"noteIndex":0},"schema":"https://github.com/citation-style-language/schema/raw/master/csl-citation.json"}</w:instrText>
      </w:r>
      <w:r w:rsidRPr="00C1522D">
        <w:rPr>
          <w:rFonts w:eastAsia="Arial" w:cs="Arial"/>
          <w:bCs/>
          <w:color w:val="00B0F0"/>
          <w:szCs w:val="22"/>
          <w:lang w:val="sv-SE"/>
        </w:rPr>
        <w:fldChar w:fldCharType="separate"/>
      </w:r>
      <w:r w:rsidRPr="00C1522D">
        <w:rPr>
          <w:rFonts w:eastAsia="Arial" w:cs="Arial"/>
          <w:bCs/>
          <w:noProof/>
          <w:color w:val="00B0F0"/>
          <w:szCs w:val="22"/>
          <w:lang w:val="sv-SE"/>
        </w:rPr>
        <w:t>(Fitriah, 2024)</w:t>
      </w:r>
      <w:r w:rsidRPr="00C1522D">
        <w:rPr>
          <w:rFonts w:eastAsia="Arial" w:cs="Arial"/>
          <w:bCs/>
          <w:color w:val="00B0F0"/>
          <w:szCs w:val="22"/>
          <w:lang w:val="sv-SE"/>
        </w:rPr>
        <w:fldChar w:fldCharType="end"/>
      </w:r>
      <w:r w:rsidRPr="008E2C20">
        <w:rPr>
          <w:rFonts w:eastAsia="Arial" w:cs="Arial"/>
          <w:bCs/>
          <w:color w:val="000000"/>
          <w:szCs w:val="22"/>
          <w:lang w:val="sv-SE"/>
        </w:rPr>
        <w:t xml:space="preserve"> </w:t>
      </w:r>
      <w:r w:rsidRPr="00E06A94">
        <w:rPr>
          <w:rFonts w:eastAsia="Arial" w:cs="Arial"/>
          <w:bCs/>
          <w:color w:val="000000"/>
          <w:szCs w:val="22"/>
          <w:lang w:val="sv-SE"/>
        </w:rPr>
        <w:t>menunjukkan bahwa media video animasi (vidiasi) sangat membantu dalam menyampaikan konsep abstrak seperti fotosintesis.</w:t>
      </w:r>
    </w:p>
    <w:p w14:paraId="62B5D8AB" w14:textId="0DB8B1C0" w:rsidR="00C1522D" w:rsidRDefault="00C1522D" w:rsidP="00C1522D">
      <w:pPr>
        <w:pBdr>
          <w:top w:val="nil"/>
          <w:left w:val="nil"/>
          <w:bottom w:val="nil"/>
          <w:right w:val="nil"/>
          <w:between w:val="nil"/>
        </w:pBdr>
        <w:spacing w:before="120" w:after="120"/>
        <w:rPr>
          <w:rFonts w:eastAsia="Arial" w:cs="Arial"/>
          <w:bCs/>
          <w:color w:val="000000"/>
          <w:szCs w:val="22"/>
          <w:lang w:val="sv-SE"/>
        </w:rPr>
      </w:pPr>
      <w:r w:rsidRPr="00381AF7">
        <w:rPr>
          <w:rFonts w:eastAsia="Arial" w:cs="Arial"/>
          <w:bCs/>
          <w:color w:val="000000"/>
          <w:szCs w:val="22"/>
          <w:lang w:val="sv-SE"/>
        </w:rPr>
        <w:t>Berdasarkan hal tersebut, penggunaan media yang sesuai dengan karakteristik siswa dapat meningkatkan efektivitas proses pembelajaran dan berdampak positif pada hasil belajar siswa. Oleh karena itu, penelitian ini bertujuan untuk mendeskripsikan proses dan hasil pembelajaran IPAS di kelas III SD 4 Loram Kulon.</w:t>
      </w:r>
    </w:p>
    <w:p w14:paraId="4FE252FD" w14:textId="72373466" w:rsidR="00810A82" w:rsidRPr="008A03BF" w:rsidRDefault="00810A82" w:rsidP="008A03BF">
      <w:pPr>
        <w:spacing w:before="120" w:after="240"/>
        <w:ind w:firstLine="0"/>
        <w:outlineLvl w:val="0"/>
        <w:rPr>
          <w:b/>
          <w:sz w:val="24"/>
          <w:szCs w:val="24"/>
          <w:lang w:val="id-ID"/>
        </w:rPr>
      </w:pPr>
      <w:r w:rsidRPr="008A03BF">
        <w:rPr>
          <w:b/>
          <w:sz w:val="24"/>
          <w:szCs w:val="24"/>
          <w:lang w:val="id-ID"/>
        </w:rPr>
        <w:t>METODE</w:t>
      </w:r>
    </w:p>
    <w:p w14:paraId="24B6C17E" w14:textId="77777777" w:rsidR="00C1522D" w:rsidRDefault="00C1522D" w:rsidP="00C1522D">
      <w:pPr>
        <w:spacing w:before="120" w:after="120"/>
        <w:ind w:firstLine="547"/>
        <w:rPr>
          <w:rFonts w:eastAsia="Arial" w:cs="Arial"/>
          <w:szCs w:val="22"/>
          <w:lang w:val="sv-SE"/>
        </w:rPr>
      </w:pPr>
      <w:r w:rsidRPr="00512F84">
        <w:rPr>
          <w:rFonts w:eastAsia="Arial" w:cs="Arial"/>
          <w:szCs w:val="22"/>
          <w:lang w:val="sv-SE"/>
        </w:rPr>
        <w:t>Penelitian ini menggunakan pendekatan kualitatif dengan tujuan memperoleh pemahaman mendalam mengenai proses pembelajaran, hasil belajar, dan respons siswa terhadap penggunaan media interaktif pada mata pelajaran IPAS di kelas III SD 4 Loram Kulon. Data dikumpulkan melalui tiga teknik utama: observasi, wawancara, dan dokumentasi. Teknik analisis data dilakukan secara deskriptif naratif untuk menguraikan temuan secara mendalam dan menyeluruh.</w:t>
      </w:r>
    </w:p>
    <w:p w14:paraId="24BE8A6D" w14:textId="77777777" w:rsidR="00C1522D" w:rsidRDefault="00C1522D" w:rsidP="00C1522D">
      <w:pPr>
        <w:spacing w:before="120" w:after="120"/>
        <w:ind w:firstLine="547"/>
        <w:rPr>
          <w:rFonts w:eastAsia="Arial" w:cs="Arial"/>
          <w:szCs w:val="22"/>
          <w:lang w:val="sv-SE"/>
        </w:rPr>
      </w:pPr>
      <w:r w:rsidRPr="00512F84">
        <w:rPr>
          <w:rFonts w:eastAsia="Arial" w:cs="Arial"/>
          <w:szCs w:val="22"/>
          <w:lang w:val="sv-SE"/>
        </w:rPr>
        <w:t>Observasi dilakukan secara langsung pada tanggal 18 sampai 20 Juni 2025 untuk mengamati proses pembelajaran IPAS. Fokus observasi mencakup tahapan pembelajaran yang melibatkan aktivitas siswa dalam: (1) mengamati, (2) mempertanyakan dan memprediksi, (3) merencanakan dan melakukan penyelidikan, (4) memproses serta menganalisis data dan informasi, (5) mengevaluasi dan merefleksi, serta (6) mengkomunikasikan hasil. Selain itu, observasi juga diarahkan pada pencapaian hasil belajar IPAS dalam aspek: (1) informasi verbal, (2) keterampilan intelektual, (3) strategi kognitif, (4) sikap, dan (5) keterampilan motorik.</w:t>
      </w:r>
    </w:p>
    <w:p w14:paraId="5D8A373B" w14:textId="77777777" w:rsidR="00C1522D" w:rsidRDefault="00C1522D" w:rsidP="00C1522D">
      <w:pPr>
        <w:spacing w:before="120" w:after="120"/>
        <w:ind w:firstLine="547"/>
        <w:rPr>
          <w:rFonts w:eastAsia="Arial" w:cs="Arial"/>
          <w:szCs w:val="22"/>
          <w:lang w:val="sv-SE"/>
        </w:rPr>
      </w:pPr>
      <w:r w:rsidRPr="00512F84">
        <w:rPr>
          <w:rFonts w:eastAsia="Arial" w:cs="Arial"/>
          <w:szCs w:val="22"/>
          <w:lang w:val="sv-SE"/>
        </w:rPr>
        <w:t>Wawancara terstruktur dilakukan dengan guru kelas serta 14 siswa yang menjadi subjek penelitian. Wawancara bertujuan menggali pengalaman dan tanggapan mereka terhadap proses pembelajaran serta penggunaan media interaktif. Informasi dari wawancara digunakan untuk memahami bagaimana siswa merespons dan terlibat dalam proses pembelajaran IPAS secara subjektif.</w:t>
      </w:r>
    </w:p>
    <w:p w14:paraId="588477FB" w14:textId="77777777" w:rsidR="00C1522D" w:rsidRDefault="00C1522D" w:rsidP="00C1522D">
      <w:pPr>
        <w:spacing w:before="120" w:after="120"/>
        <w:ind w:firstLine="547"/>
        <w:rPr>
          <w:rFonts w:eastAsia="Arial" w:cs="Arial"/>
          <w:szCs w:val="22"/>
          <w:lang w:val="sv-SE"/>
        </w:rPr>
      </w:pPr>
      <w:r w:rsidRPr="00512F84">
        <w:rPr>
          <w:rFonts w:eastAsia="Arial" w:cs="Arial"/>
          <w:szCs w:val="22"/>
          <w:lang w:val="sv-SE"/>
        </w:rPr>
        <w:t>Dokumentasi digunakan sebagai data pendukung untuk memperkuat temuan dari observasi dan wawancara. Dokumentasi meliputi foto kegiatan pembelajaran, materi ajar, silabus, dan catatan guru. Data visual dan administratif ini membantu menggambarkan suasana pembelajaran serta memberikan bukti otentik atas proses dan hasil belajar.</w:t>
      </w:r>
    </w:p>
    <w:p w14:paraId="6E3C3C95" w14:textId="30FF985A" w:rsidR="00C1522D" w:rsidRPr="008E2C20" w:rsidRDefault="00C1522D" w:rsidP="00C1522D">
      <w:pPr>
        <w:spacing w:before="120" w:after="120"/>
        <w:ind w:firstLine="547"/>
        <w:rPr>
          <w:rFonts w:eastAsia="Arial" w:cs="Arial"/>
          <w:szCs w:val="22"/>
          <w:lang w:val="sv-SE"/>
        </w:rPr>
      </w:pPr>
      <w:r w:rsidRPr="00512F84">
        <w:rPr>
          <w:rFonts w:eastAsia="Arial" w:cs="Arial"/>
          <w:szCs w:val="22"/>
          <w:lang w:val="sv-SE"/>
        </w:rPr>
        <w:t>Untuk menjamin keabsahan data, penelitian ini menggunakan teknik triangulasi sumber dan teknik, yaitu dengan membandingkan hasil observasi, wawancara, dan dokumentasi guna memperoleh data yang konsisten dan terpercaya. Selain itu, dilakukan member check dengan guru kelas untuk memastikan bahwa data dan interpretasi yang diperoleh sesuai dengan kenyataan di lapangan.</w:t>
      </w:r>
    </w:p>
    <w:p w14:paraId="080D85F3" w14:textId="50327729" w:rsidR="00810A82" w:rsidRPr="008A03BF" w:rsidRDefault="00810A82" w:rsidP="008A03BF">
      <w:pPr>
        <w:spacing w:before="120" w:after="240"/>
        <w:ind w:firstLine="0"/>
        <w:rPr>
          <w:b/>
          <w:sz w:val="24"/>
          <w:szCs w:val="24"/>
          <w:lang w:val="id-ID"/>
        </w:rPr>
      </w:pPr>
      <w:r w:rsidRPr="008A03BF">
        <w:rPr>
          <w:b/>
          <w:sz w:val="24"/>
          <w:szCs w:val="24"/>
          <w:lang w:val="id-ID"/>
        </w:rPr>
        <w:t>HASIL DAN PEMBAHASAN</w:t>
      </w:r>
    </w:p>
    <w:p w14:paraId="0713117B" w14:textId="77777777" w:rsidR="00C1522D" w:rsidRDefault="00C1522D" w:rsidP="00C1522D">
      <w:pPr>
        <w:pBdr>
          <w:top w:val="nil"/>
          <w:left w:val="nil"/>
          <w:bottom w:val="nil"/>
          <w:right w:val="nil"/>
          <w:between w:val="nil"/>
        </w:pBdr>
        <w:spacing w:before="120" w:after="120"/>
        <w:rPr>
          <w:rFonts w:eastAsia="Arial" w:cs="Arial"/>
          <w:szCs w:val="22"/>
          <w:lang w:val="sv-SE"/>
        </w:rPr>
      </w:pPr>
      <w:bookmarkStart w:id="2" w:name="_Hlk205364405"/>
      <w:r w:rsidRPr="00654467">
        <w:rPr>
          <w:rFonts w:eastAsia="Arial" w:cs="Arial"/>
          <w:szCs w:val="22"/>
          <w:lang w:val="sv-SE"/>
        </w:rPr>
        <w:t>Penelitian ini bertujuan untuk mendeskripsikan proses pembelajaran IPAS dan menganalisis hasil pembelajaran IPAS di kelas III SD 4 Loram Kulon. Menurut</w:t>
      </w:r>
      <w:r>
        <w:rPr>
          <w:rFonts w:eastAsia="Arial" w:cs="Arial"/>
          <w:szCs w:val="22"/>
          <w:lang w:val="sv-SE"/>
        </w:rPr>
        <w:t xml:space="preserve"> </w:t>
      </w:r>
      <w:r w:rsidRPr="00C1522D">
        <w:rPr>
          <w:rFonts w:eastAsia="Arial" w:cs="Arial"/>
          <w:color w:val="00B0F0"/>
          <w:szCs w:val="22"/>
          <w:lang w:val="sv-SE"/>
        </w:rPr>
        <w:fldChar w:fldCharType="begin" w:fldLock="1"/>
      </w:r>
      <w:r w:rsidRPr="00C1522D">
        <w:rPr>
          <w:rFonts w:eastAsia="Arial" w:cs="Arial"/>
          <w:color w:val="00B0F0"/>
          <w:szCs w:val="22"/>
          <w:lang w:val="sv-SE"/>
        </w:rPr>
        <w:instrText>ADDIN CSL_CITATION {"citationItems":[{"id":"ITEM-1","itemData":{"author":[{"dropping-particle":"","family":"Mudrikatussyifa","given":"","non-dropping-particle":"","parse-names":false,"suffix":""},{"dropping-particle":"","family":"Fakhriyah","given":"Fina","non-dropping-particle":"","parse-names":false,"suffix":""},{"dropping-particle":"","family":"Purbasari","given":"Imaniar","non-dropping-particle":"","parse-names":false,"suffix":""}],"container-title":"NUSRA: Jurnal Penelitian dan Ilmu Pendidikan","id":"ITEM-1","issue":"4","issued":{"date-parts":[["2024"]]},"page":"1589-1597","title":"UPAYA MENINGKATKAN KUALITAS PEMBELAJARAN IPAS MELALUI MODEL QUANTUM TEACHING BERBANTUAN MEDIA GRAFIS PADA SISWA KELAS V SD 1 MIJEN Mudrikatussyifa*,","type":"article-journal","volume":"5"},"uris":["http://www.mendeley.com/documents/?uuid=4f16988e-df8b-4c2c-8511-0b570434b806"]}],"mendeley":{"formattedCitation":"(Mudrikatussyifa et al., 2024)","plainTextFormattedCitation":"(Mudrikatussyifa et al., 2024)","previouslyFormattedCitation":"(Mudrikatussyifa et al., 2024)"},"properties":{"noteIndex":0},"schema":"https://github.com/citation-style-language/schema/raw/master/csl-citation.json"}</w:instrText>
      </w:r>
      <w:r w:rsidRPr="00C1522D">
        <w:rPr>
          <w:rFonts w:eastAsia="Arial" w:cs="Arial"/>
          <w:color w:val="00B0F0"/>
          <w:szCs w:val="22"/>
          <w:lang w:val="sv-SE"/>
        </w:rPr>
        <w:fldChar w:fldCharType="separate"/>
      </w:r>
      <w:r w:rsidRPr="00C1522D">
        <w:rPr>
          <w:rFonts w:eastAsia="Arial" w:cs="Arial"/>
          <w:noProof/>
          <w:color w:val="00B0F0"/>
          <w:szCs w:val="22"/>
          <w:lang w:val="sv-SE"/>
        </w:rPr>
        <w:t>(Mudrikatussyifa et al., 2024)</w:t>
      </w:r>
      <w:r w:rsidRPr="00C1522D">
        <w:rPr>
          <w:rFonts w:eastAsia="Arial" w:cs="Arial"/>
          <w:color w:val="00B0F0"/>
          <w:szCs w:val="22"/>
          <w:lang w:val="sv-SE"/>
        </w:rPr>
        <w:fldChar w:fldCharType="end"/>
      </w:r>
      <w:r w:rsidRPr="00654467">
        <w:rPr>
          <w:rFonts w:eastAsia="Arial" w:cs="Arial"/>
          <w:szCs w:val="22"/>
          <w:lang w:val="sv-SE"/>
        </w:rPr>
        <w:t>, tujuan pembelajaran IPAS dalam Kurikulum Merdeka adalah mendorong tumbuhnya minat belajar, rasa ingin tahu, keterlibatan aktif, serta kemampuan siswa dalam memperoleh pengetahuan dan keterampilan. Proses pembelajaran diamati melalui pendekatan naratif, dengan menggali pengalaman siswa dan guru dalam kegiatan belajar-mengajar IPAS. Data diperoleh melalui observasi langsung, wawancara mendalam, dan dokumentasi selama pelaksanaan pembelajaran berlangsung.</w:t>
      </w:r>
    </w:p>
    <w:p w14:paraId="7B842F6F" w14:textId="6D4A61DA" w:rsidR="00C1522D" w:rsidRPr="00C1522D" w:rsidRDefault="00C1522D" w:rsidP="00C1522D">
      <w:pPr>
        <w:pBdr>
          <w:top w:val="nil"/>
          <w:left w:val="nil"/>
          <w:bottom w:val="nil"/>
          <w:right w:val="nil"/>
          <w:between w:val="nil"/>
        </w:pBdr>
        <w:spacing w:before="120" w:after="120"/>
        <w:rPr>
          <w:rFonts w:eastAsia="Arial" w:cs="Arial"/>
          <w:szCs w:val="22"/>
          <w:lang w:val="sv-SE"/>
        </w:rPr>
      </w:pPr>
      <w:r w:rsidRPr="00654467">
        <w:rPr>
          <w:rFonts w:eastAsia="Arial" w:cs="Arial"/>
          <w:szCs w:val="22"/>
          <w:lang w:val="sv-SE"/>
        </w:rPr>
        <w:t>Pendidikan IPAS memberikan pengalaman belajar yang berkaitan dengan keterampilan dalam kehidupan sehari-hari.</w:t>
      </w:r>
      <w:r>
        <w:rPr>
          <w:rFonts w:eastAsia="Arial" w:cs="Arial"/>
          <w:szCs w:val="22"/>
          <w:lang w:val="sv-SE"/>
        </w:rPr>
        <w:t xml:space="preserve"> </w:t>
      </w:r>
      <w:r w:rsidRPr="00C1522D">
        <w:rPr>
          <w:rFonts w:eastAsia="Arial" w:cs="Arial"/>
          <w:color w:val="00B0F0"/>
          <w:szCs w:val="22"/>
          <w:lang w:val="sv-SE"/>
        </w:rPr>
        <w:fldChar w:fldCharType="begin" w:fldLock="1"/>
      </w:r>
      <w:r w:rsidRPr="00C1522D">
        <w:rPr>
          <w:rFonts w:eastAsia="Arial" w:cs="Arial"/>
          <w:color w:val="00B0F0"/>
          <w:szCs w:val="22"/>
          <w:lang w:val="sv-SE"/>
        </w:rPr>
        <w:instrText>ADDIN CSL_CITATION {"citationItems":[{"id":"ITEM-1","itemData":{"DOI":"10.20961/shes.v5i2.58316","ISSN":"2620-9284","abstract":"&lt;p&gt;Penelitian ini mengkaji mengenai model pembelajaran kolaboratif sosial yang melibatkan masyarakat pengrajin anyaman bambu, satuan pendidikan sekolah dasar dan siswa sekolah dasar dalam membentuk pendidikan kecapakan hidup siswa sekolah dasar. Penelitian ini bertujuan mengoptimalkan peran masyarakat dalam proses pelestarian budaya melalui sektor pendidikan. Penelitian ini menggunakan metode mixed method dengan pendekatan sequence eksploratory research. Metode kualitatif dikatakan lebih dominan untuk memperdalam kebutuhan informasi model pembelajaran social collaborative. Metode kuantitatif digunakan untuk menguji keefektifan model dalam pembelajaran sosial. Subyek dalam penelitian ini adalah masyarakat pengrajin anyaman bambu Jepang Kudus, siswa SD kelas 4 SD 5 Jepang Kudus, dan guru kelas 4 SD 5 Jepang. Penelitian ini mengungkap kebutuhan belajar anak melalui pendidikan masyarakat. Pembentukan kecakapan hidup merupakan produk penyesuaian pendidikan di masa pandemic. Faktor yang mempengaruhi kecakapan hidup anak antara lain faktor sosial budaya, faktor ekonomi, faktor teknologi serta faktor nilai dan norma masyarakat.  &lt;em&gt;&lt;/em&gt;&lt;/p&gt;","author":[{"dropping-particle":"","family":"Purbasari","given":"Imaniar","non-dropping-particle":"","parse-names":false,"suffix":""},{"dropping-particle":"","family":"Purwaningrum","given":"Jayanti Putri","non-dropping-particle":"","parse-names":false,"suffix":""},{"dropping-particle":"","family":"Sholikhan","given":"Muhammad","non-dropping-particle":"","parse-names":false,"suffix":""},{"dropping-particle":"","family":"Fajrie","given":"Nur","non-dropping-particle":"","parse-names":false,"suffix":""}],"container-title":"Social, Humanities, and Educational Studies (SHEs): Conference Series","id":"ITEM-1","issue":"2","issued":{"date-parts":[["2022"]]},"page":"87","title":"Model Pembelajaran Social Collaborative Untuk Membentuk Pendidikan Kecakapan Hidup Siswa Sekolah Dasar","type":"article-journal","volume":"5"},"uris":["http://www.mendeley.com/documents/?uuid=d1ffc72b-6551-4171-a480-fcad4bc48e2f"]}],"mendeley":{"formattedCitation":"(Purbasari et al., 2022)","plainTextFormattedCitation":"(Purbasari et al., 2022)","previouslyFormattedCitation":"(Purbasari et al., 2022)"},"properties":{"noteIndex":0},"schema":"https://github.com/citation-style-language/schema/raw/master/csl-citation.json"}</w:instrText>
      </w:r>
      <w:r w:rsidRPr="00C1522D">
        <w:rPr>
          <w:rFonts w:eastAsia="Arial" w:cs="Arial"/>
          <w:color w:val="00B0F0"/>
          <w:szCs w:val="22"/>
          <w:lang w:val="sv-SE"/>
        </w:rPr>
        <w:fldChar w:fldCharType="separate"/>
      </w:r>
      <w:r w:rsidRPr="00C1522D">
        <w:rPr>
          <w:rFonts w:eastAsia="Arial" w:cs="Arial"/>
          <w:noProof/>
          <w:color w:val="00B0F0"/>
          <w:szCs w:val="22"/>
          <w:lang w:val="sv-SE"/>
        </w:rPr>
        <w:t>(Purbasari et al., 2022)</w:t>
      </w:r>
      <w:r w:rsidRPr="00C1522D">
        <w:rPr>
          <w:rFonts w:eastAsia="Arial" w:cs="Arial"/>
          <w:color w:val="00B0F0"/>
          <w:szCs w:val="22"/>
          <w:lang w:val="sv-SE"/>
        </w:rPr>
        <w:fldChar w:fldCharType="end"/>
      </w:r>
      <w:r w:rsidRPr="00654467">
        <w:rPr>
          <w:rFonts w:eastAsia="Arial" w:cs="Arial"/>
          <w:szCs w:val="22"/>
          <w:lang w:val="sv-SE"/>
        </w:rPr>
        <w:t xml:space="preserve"> menyatakan bahwa pendidikan dapat menjadi alternatif terhadap melemahnya proses enkulturasi budaya. Hal ini relevan dengan konteks pembelajaran IPAS yang menghubungkan materi dengan kondisi nyata di sekitar siswa. Selain itu, </w:t>
      </w:r>
      <w:r w:rsidRPr="00C1522D">
        <w:rPr>
          <w:rFonts w:eastAsia="Arial" w:cs="Arial"/>
          <w:color w:val="00B0F0"/>
          <w:szCs w:val="22"/>
        </w:rPr>
        <w:fldChar w:fldCharType="begin" w:fldLock="1"/>
      </w:r>
      <w:r w:rsidRPr="00C1522D">
        <w:rPr>
          <w:rFonts w:eastAsia="Arial" w:cs="Arial"/>
          <w:color w:val="00B0F0"/>
          <w:szCs w:val="22"/>
        </w:rPr>
        <w:instrText>ADDIN CSL_CITATION {"citationItems":[{"id":"ITEM-1","itemData":{"DOI":"10.37934/araset.31.1.315325","ISSN":"24621943","abstract":"The effectiveness of cultural recognition through a collaborative social approach adopting the role of technology in preserving culture to elementary school students is undeniable. Hence, this study aimed to develop a bamboo woven educational website using the same approach. This study applied an explanatory research design approach. Quantitative data regarding website development and evaluation of website trials were detailed. This was to determine the accuracy of the website in terms of its development and implementation for users. 39 students, who are close to the bamboo woven culture in the Jepang regency of Kudus, Central Java, Indonesia, were used as the subjects. The instruments involved for data collection were observation, documentation, and questionnaires. The questionnaire validation was carried out by four experts. Meanwhile, the data analysis adopted descriptive statistics to determine the analysis of student needs and responses to the bamboo woven education website. The implementation of the bamboo woven educational website resulted in 87.5% of the respondents acknowledged the ease of use, 81.25% believed that that website enhanced the understanding of the knowledge of cultural concepts within the community, 81% determined that the features used were according to children's needs, 78% considered that fun learning methods were utilised, and 67% verified the sustainable use of the website. Bamboo woven education websites can be used to form skills-based teaching curricula. The displayed information on bamboo woven education websites give impact on sustainable development in facing sustainable cultural and economic challenges.","author":[{"dropping-particle":"","family":"Purbasari","given":"Imaniar","non-dropping-particle":"","parse-names":false,"suffix":""},{"dropping-particle":"","family":"Yusuf","given":"Munawir","non-dropping-particle":"","parse-names":false,"suffix":""},{"dropping-particle":"","family":"Subagya","given":"","non-dropping-particle":"","parse-names":false,"suffix":""},{"dropping-particle":"","family":"Marmoah","given":"Sri","non-dropping-particle":"","parse-names":false,"suffix":""},{"dropping-particle":"","family":"Fajrie","given":"Nur","non-dropping-particle":"","parse-names":false,"suffix":""},{"dropping-particle":"","family":"Mustofa","given":"Hisbulloh Als","non-dropping-particle":"","parse-names":false,"suffix":""}],"container-title":"Journal of Advanced Research in Applied Sciences and Engineering Technology","id":"ITEM-1","issue":"1","issued":{"date-parts":[["2023"]]},"page":"315-325","title":"Bamboo Woven Websites for Elementary School Students through Social Collaborative Learning Approach","type":"article-journal","volume":"31"},"uris":["http://www.mendeley.com/documents/?uuid=cae05f2b-989e-451c-adcb-4cafb06d36e4"]}],"mendeley":{"formattedCitation":"(Purbasari et al., 2023)","plainTextFormattedCitation":"(Purbasari et al., 2023)","previouslyFormattedCitation":"(Purbasari et al., 2023)"},"properties":{"noteIndex":0},"schema":"https://github.com/citation-style-language/schema/raw/master/csl-citation.json"}</w:instrText>
      </w:r>
      <w:r w:rsidRPr="00C1522D">
        <w:rPr>
          <w:rFonts w:eastAsia="Arial" w:cs="Arial"/>
          <w:color w:val="00B0F0"/>
          <w:szCs w:val="22"/>
        </w:rPr>
        <w:fldChar w:fldCharType="separate"/>
      </w:r>
      <w:r w:rsidRPr="00C1522D">
        <w:rPr>
          <w:rFonts w:eastAsia="Arial" w:cs="Arial"/>
          <w:noProof/>
          <w:color w:val="00B0F0"/>
          <w:szCs w:val="22"/>
        </w:rPr>
        <w:t>(Purbasari et al., 2023)</w:t>
      </w:r>
      <w:r w:rsidRPr="00C1522D">
        <w:rPr>
          <w:rFonts w:eastAsia="Arial" w:cs="Arial"/>
          <w:color w:val="00B0F0"/>
          <w:szCs w:val="22"/>
        </w:rPr>
        <w:fldChar w:fldCharType="end"/>
      </w:r>
      <w:r>
        <w:rPr>
          <w:rFonts w:eastAsia="Arial" w:cs="Arial"/>
          <w:szCs w:val="22"/>
        </w:rPr>
        <w:t xml:space="preserve"> </w:t>
      </w:r>
      <w:proofErr w:type="spellStart"/>
      <w:r w:rsidRPr="00654467">
        <w:rPr>
          <w:rFonts w:eastAsia="Arial" w:cs="Arial"/>
          <w:szCs w:val="22"/>
        </w:rPr>
        <w:t>menegaskan</w:t>
      </w:r>
      <w:proofErr w:type="spellEnd"/>
      <w:r w:rsidRPr="00654467">
        <w:rPr>
          <w:rFonts w:eastAsia="Arial" w:cs="Arial"/>
          <w:szCs w:val="22"/>
        </w:rPr>
        <w:t xml:space="preserve"> </w:t>
      </w:r>
      <w:proofErr w:type="spellStart"/>
      <w:r w:rsidRPr="00654467">
        <w:rPr>
          <w:rFonts w:eastAsia="Arial" w:cs="Arial"/>
          <w:szCs w:val="22"/>
        </w:rPr>
        <w:t>bahwa</w:t>
      </w:r>
      <w:proofErr w:type="spellEnd"/>
      <w:r w:rsidRPr="00654467">
        <w:rPr>
          <w:rFonts w:eastAsia="Arial" w:cs="Arial"/>
          <w:szCs w:val="22"/>
        </w:rPr>
        <w:t xml:space="preserve"> </w:t>
      </w:r>
      <w:proofErr w:type="spellStart"/>
      <w:r w:rsidRPr="00654467">
        <w:rPr>
          <w:rFonts w:eastAsia="Arial" w:cs="Arial"/>
          <w:szCs w:val="22"/>
        </w:rPr>
        <w:t>pendidikan</w:t>
      </w:r>
      <w:proofErr w:type="spellEnd"/>
      <w:r w:rsidRPr="00654467">
        <w:rPr>
          <w:rFonts w:eastAsia="Arial" w:cs="Arial"/>
          <w:szCs w:val="22"/>
        </w:rPr>
        <w:t xml:space="preserve"> yang </w:t>
      </w:r>
      <w:proofErr w:type="spellStart"/>
      <w:r w:rsidRPr="00654467">
        <w:rPr>
          <w:rFonts w:eastAsia="Arial" w:cs="Arial"/>
          <w:szCs w:val="22"/>
        </w:rPr>
        <w:t>bermakna</w:t>
      </w:r>
      <w:proofErr w:type="spellEnd"/>
      <w:r w:rsidRPr="00654467">
        <w:rPr>
          <w:rFonts w:eastAsia="Arial" w:cs="Arial"/>
          <w:szCs w:val="22"/>
        </w:rPr>
        <w:t xml:space="preserve"> </w:t>
      </w:r>
      <w:proofErr w:type="spellStart"/>
      <w:r w:rsidRPr="00654467">
        <w:rPr>
          <w:rFonts w:eastAsia="Arial" w:cs="Arial"/>
          <w:szCs w:val="22"/>
        </w:rPr>
        <w:t>dapat</w:t>
      </w:r>
      <w:proofErr w:type="spellEnd"/>
      <w:r w:rsidRPr="00654467">
        <w:rPr>
          <w:rFonts w:eastAsia="Arial" w:cs="Arial"/>
          <w:szCs w:val="22"/>
        </w:rPr>
        <w:t xml:space="preserve"> </w:t>
      </w:r>
      <w:proofErr w:type="spellStart"/>
      <w:r w:rsidRPr="00654467">
        <w:rPr>
          <w:rFonts w:eastAsia="Arial" w:cs="Arial"/>
          <w:szCs w:val="22"/>
        </w:rPr>
        <w:t>membantu</w:t>
      </w:r>
      <w:proofErr w:type="spellEnd"/>
      <w:r w:rsidRPr="00654467">
        <w:rPr>
          <w:rFonts w:eastAsia="Arial" w:cs="Arial"/>
          <w:szCs w:val="22"/>
        </w:rPr>
        <w:t xml:space="preserve"> </w:t>
      </w:r>
      <w:proofErr w:type="spellStart"/>
      <w:r w:rsidRPr="00654467">
        <w:rPr>
          <w:rFonts w:eastAsia="Arial" w:cs="Arial"/>
          <w:szCs w:val="22"/>
        </w:rPr>
        <w:t>anak</w:t>
      </w:r>
      <w:proofErr w:type="spellEnd"/>
      <w:r w:rsidRPr="00654467">
        <w:rPr>
          <w:rFonts w:eastAsia="Arial" w:cs="Arial"/>
          <w:szCs w:val="22"/>
        </w:rPr>
        <w:t xml:space="preserve"> </w:t>
      </w:r>
      <w:proofErr w:type="spellStart"/>
      <w:r w:rsidRPr="00654467">
        <w:rPr>
          <w:rFonts w:eastAsia="Arial" w:cs="Arial"/>
          <w:szCs w:val="22"/>
        </w:rPr>
        <w:t>dalam</w:t>
      </w:r>
      <w:proofErr w:type="spellEnd"/>
      <w:r w:rsidRPr="00654467">
        <w:rPr>
          <w:rFonts w:eastAsia="Arial" w:cs="Arial"/>
          <w:szCs w:val="22"/>
        </w:rPr>
        <w:t xml:space="preserve"> </w:t>
      </w:r>
      <w:proofErr w:type="spellStart"/>
      <w:r w:rsidRPr="00654467">
        <w:rPr>
          <w:rFonts w:eastAsia="Arial" w:cs="Arial"/>
          <w:szCs w:val="22"/>
        </w:rPr>
        <w:t>menghadapi</w:t>
      </w:r>
      <w:proofErr w:type="spellEnd"/>
      <w:r w:rsidRPr="00654467">
        <w:rPr>
          <w:rFonts w:eastAsia="Arial" w:cs="Arial"/>
          <w:szCs w:val="22"/>
        </w:rPr>
        <w:t xml:space="preserve"> </w:t>
      </w:r>
      <w:proofErr w:type="spellStart"/>
      <w:r w:rsidRPr="00654467">
        <w:rPr>
          <w:rFonts w:eastAsia="Arial" w:cs="Arial"/>
          <w:szCs w:val="22"/>
        </w:rPr>
        <w:t>perubahan</w:t>
      </w:r>
      <w:proofErr w:type="spellEnd"/>
      <w:r w:rsidRPr="00654467">
        <w:rPr>
          <w:rFonts w:eastAsia="Arial" w:cs="Arial"/>
          <w:szCs w:val="22"/>
        </w:rPr>
        <w:t xml:space="preserve"> </w:t>
      </w:r>
      <w:proofErr w:type="spellStart"/>
      <w:r w:rsidRPr="00654467">
        <w:rPr>
          <w:rFonts w:eastAsia="Arial" w:cs="Arial"/>
          <w:szCs w:val="22"/>
        </w:rPr>
        <w:t>sosial</w:t>
      </w:r>
      <w:proofErr w:type="spellEnd"/>
      <w:r w:rsidRPr="00654467">
        <w:rPr>
          <w:rFonts w:eastAsia="Arial" w:cs="Arial"/>
          <w:szCs w:val="22"/>
        </w:rPr>
        <w:t xml:space="preserve">. </w:t>
      </w:r>
      <w:proofErr w:type="spellStart"/>
      <w:r w:rsidRPr="00521945">
        <w:rPr>
          <w:rFonts w:eastAsia="Arial" w:cs="Arial"/>
          <w:szCs w:val="22"/>
        </w:rPr>
        <w:t>Berdasarkan</w:t>
      </w:r>
      <w:proofErr w:type="spellEnd"/>
      <w:r w:rsidRPr="00521945">
        <w:rPr>
          <w:rFonts w:eastAsia="Arial" w:cs="Arial"/>
          <w:szCs w:val="22"/>
        </w:rPr>
        <w:t xml:space="preserve"> </w:t>
      </w:r>
      <w:proofErr w:type="spellStart"/>
      <w:r w:rsidRPr="00521945">
        <w:rPr>
          <w:rFonts w:eastAsia="Arial" w:cs="Arial"/>
          <w:szCs w:val="22"/>
        </w:rPr>
        <w:t>hal</w:t>
      </w:r>
      <w:proofErr w:type="spellEnd"/>
      <w:r w:rsidRPr="00521945">
        <w:rPr>
          <w:rFonts w:eastAsia="Arial" w:cs="Arial"/>
          <w:szCs w:val="22"/>
        </w:rPr>
        <w:t xml:space="preserve"> </w:t>
      </w:r>
      <w:proofErr w:type="spellStart"/>
      <w:r w:rsidRPr="00521945">
        <w:rPr>
          <w:rFonts w:eastAsia="Arial" w:cs="Arial"/>
          <w:szCs w:val="22"/>
        </w:rPr>
        <w:t>tersebut</w:t>
      </w:r>
      <w:proofErr w:type="spellEnd"/>
      <w:r w:rsidRPr="00521945">
        <w:rPr>
          <w:rFonts w:eastAsia="Arial" w:cs="Arial"/>
          <w:szCs w:val="22"/>
        </w:rPr>
        <w:t xml:space="preserve">, </w:t>
      </w:r>
      <w:proofErr w:type="spellStart"/>
      <w:r w:rsidRPr="00521945">
        <w:rPr>
          <w:rFonts w:eastAsia="Arial" w:cs="Arial"/>
          <w:szCs w:val="22"/>
        </w:rPr>
        <w:t>penelitian</w:t>
      </w:r>
      <w:proofErr w:type="spellEnd"/>
      <w:r w:rsidRPr="00521945">
        <w:rPr>
          <w:rFonts w:eastAsia="Arial" w:cs="Arial"/>
          <w:szCs w:val="22"/>
        </w:rPr>
        <w:t xml:space="preserve"> </w:t>
      </w:r>
      <w:proofErr w:type="spellStart"/>
      <w:r w:rsidRPr="00521945">
        <w:rPr>
          <w:rFonts w:eastAsia="Arial" w:cs="Arial"/>
          <w:szCs w:val="22"/>
        </w:rPr>
        <w:t>ini</w:t>
      </w:r>
      <w:proofErr w:type="spellEnd"/>
      <w:r w:rsidRPr="00521945">
        <w:rPr>
          <w:rFonts w:eastAsia="Arial" w:cs="Arial"/>
          <w:szCs w:val="22"/>
        </w:rPr>
        <w:t xml:space="preserve"> </w:t>
      </w:r>
      <w:proofErr w:type="spellStart"/>
      <w:r w:rsidRPr="00521945">
        <w:rPr>
          <w:rFonts w:eastAsia="Arial" w:cs="Arial"/>
          <w:szCs w:val="22"/>
        </w:rPr>
        <w:t>memfokuskan</w:t>
      </w:r>
      <w:proofErr w:type="spellEnd"/>
      <w:r w:rsidRPr="00521945">
        <w:rPr>
          <w:rFonts w:eastAsia="Arial" w:cs="Arial"/>
          <w:szCs w:val="22"/>
        </w:rPr>
        <w:t xml:space="preserve"> pada proses dan </w:t>
      </w:r>
      <w:proofErr w:type="spellStart"/>
      <w:r w:rsidRPr="00521945">
        <w:rPr>
          <w:rFonts w:eastAsia="Arial" w:cs="Arial"/>
          <w:szCs w:val="22"/>
        </w:rPr>
        <w:t>hasil</w:t>
      </w:r>
      <w:proofErr w:type="spellEnd"/>
      <w:r w:rsidRPr="00521945">
        <w:rPr>
          <w:rFonts w:eastAsia="Arial" w:cs="Arial"/>
          <w:szCs w:val="22"/>
        </w:rPr>
        <w:t xml:space="preserve"> </w:t>
      </w:r>
      <w:proofErr w:type="spellStart"/>
      <w:r w:rsidRPr="00521945">
        <w:rPr>
          <w:rFonts w:eastAsia="Arial" w:cs="Arial"/>
          <w:szCs w:val="22"/>
        </w:rPr>
        <w:t>pembelajaran</w:t>
      </w:r>
      <w:proofErr w:type="spellEnd"/>
      <w:r w:rsidRPr="00521945">
        <w:rPr>
          <w:rFonts w:eastAsia="Arial" w:cs="Arial"/>
          <w:szCs w:val="22"/>
        </w:rPr>
        <w:t xml:space="preserve"> IPAS </w:t>
      </w:r>
      <w:proofErr w:type="spellStart"/>
      <w:r w:rsidRPr="00521945">
        <w:rPr>
          <w:rFonts w:eastAsia="Arial" w:cs="Arial"/>
          <w:szCs w:val="22"/>
        </w:rPr>
        <w:t>sebagai</w:t>
      </w:r>
      <w:proofErr w:type="spellEnd"/>
      <w:r w:rsidRPr="00521945">
        <w:rPr>
          <w:rFonts w:eastAsia="Arial" w:cs="Arial"/>
          <w:szCs w:val="22"/>
        </w:rPr>
        <w:t xml:space="preserve"> </w:t>
      </w:r>
      <w:proofErr w:type="spellStart"/>
      <w:r w:rsidRPr="00521945">
        <w:rPr>
          <w:rFonts w:eastAsia="Arial" w:cs="Arial"/>
          <w:szCs w:val="22"/>
        </w:rPr>
        <w:t>bentuk</w:t>
      </w:r>
      <w:proofErr w:type="spellEnd"/>
      <w:r w:rsidRPr="00521945">
        <w:rPr>
          <w:rFonts w:eastAsia="Arial" w:cs="Arial"/>
          <w:szCs w:val="22"/>
        </w:rPr>
        <w:t xml:space="preserve"> </w:t>
      </w:r>
      <w:proofErr w:type="spellStart"/>
      <w:r w:rsidRPr="00521945">
        <w:rPr>
          <w:rFonts w:eastAsia="Arial" w:cs="Arial"/>
          <w:szCs w:val="22"/>
        </w:rPr>
        <w:t>penguatan</w:t>
      </w:r>
      <w:proofErr w:type="spellEnd"/>
      <w:r w:rsidRPr="00521945">
        <w:rPr>
          <w:rFonts w:eastAsia="Arial" w:cs="Arial"/>
          <w:szCs w:val="22"/>
        </w:rPr>
        <w:t xml:space="preserve"> </w:t>
      </w:r>
      <w:proofErr w:type="spellStart"/>
      <w:r w:rsidRPr="00521945">
        <w:rPr>
          <w:rFonts w:eastAsia="Arial" w:cs="Arial"/>
          <w:szCs w:val="22"/>
        </w:rPr>
        <w:lastRenderedPageBreak/>
        <w:t>pemahaman</w:t>
      </w:r>
      <w:proofErr w:type="spellEnd"/>
      <w:r w:rsidRPr="00521945">
        <w:rPr>
          <w:rFonts w:eastAsia="Arial" w:cs="Arial"/>
          <w:szCs w:val="22"/>
        </w:rPr>
        <w:t xml:space="preserve"> dan </w:t>
      </w:r>
      <w:proofErr w:type="spellStart"/>
      <w:r w:rsidRPr="00521945">
        <w:rPr>
          <w:rFonts w:eastAsia="Arial" w:cs="Arial"/>
          <w:szCs w:val="22"/>
        </w:rPr>
        <w:t>keterampilan</w:t>
      </w:r>
      <w:proofErr w:type="spellEnd"/>
      <w:r w:rsidRPr="00521945">
        <w:rPr>
          <w:rFonts w:eastAsia="Arial" w:cs="Arial"/>
          <w:szCs w:val="22"/>
        </w:rPr>
        <w:t xml:space="preserve"> </w:t>
      </w:r>
      <w:proofErr w:type="spellStart"/>
      <w:r w:rsidRPr="00521945">
        <w:rPr>
          <w:rFonts w:eastAsia="Arial" w:cs="Arial"/>
          <w:szCs w:val="22"/>
        </w:rPr>
        <w:t>sosial</w:t>
      </w:r>
      <w:proofErr w:type="spellEnd"/>
      <w:r w:rsidRPr="00521945">
        <w:rPr>
          <w:rFonts w:eastAsia="Arial" w:cs="Arial"/>
          <w:szCs w:val="22"/>
        </w:rPr>
        <w:t xml:space="preserve"> </w:t>
      </w:r>
      <w:proofErr w:type="spellStart"/>
      <w:r w:rsidRPr="00521945">
        <w:rPr>
          <w:rFonts w:eastAsia="Arial" w:cs="Arial"/>
          <w:szCs w:val="22"/>
        </w:rPr>
        <w:t>siswa</w:t>
      </w:r>
      <w:proofErr w:type="spellEnd"/>
      <w:r w:rsidRPr="00521945">
        <w:rPr>
          <w:rFonts w:eastAsia="Arial" w:cs="Arial"/>
          <w:szCs w:val="22"/>
        </w:rPr>
        <w:t xml:space="preserve"> </w:t>
      </w:r>
      <w:proofErr w:type="spellStart"/>
      <w:r w:rsidRPr="00521945">
        <w:rPr>
          <w:rFonts w:eastAsia="Arial" w:cs="Arial"/>
          <w:szCs w:val="22"/>
        </w:rPr>
        <w:t>dalam</w:t>
      </w:r>
      <w:proofErr w:type="spellEnd"/>
      <w:r w:rsidRPr="00521945">
        <w:rPr>
          <w:rFonts w:eastAsia="Arial" w:cs="Arial"/>
          <w:szCs w:val="22"/>
        </w:rPr>
        <w:t xml:space="preserve"> </w:t>
      </w:r>
      <w:proofErr w:type="spellStart"/>
      <w:r w:rsidRPr="00521945">
        <w:rPr>
          <w:rFonts w:eastAsia="Arial" w:cs="Arial"/>
          <w:szCs w:val="22"/>
        </w:rPr>
        <w:t>konteks</w:t>
      </w:r>
      <w:proofErr w:type="spellEnd"/>
      <w:r w:rsidRPr="00521945">
        <w:rPr>
          <w:rFonts w:eastAsia="Arial" w:cs="Arial"/>
          <w:szCs w:val="22"/>
        </w:rPr>
        <w:t xml:space="preserve"> </w:t>
      </w:r>
      <w:proofErr w:type="spellStart"/>
      <w:r w:rsidRPr="00521945">
        <w:rPr>
          <w:rFonts w:eastAsia="Arial" w:cs="Arial"/>
          <w:szCs w:val="22"/>
        </w:rPr>
        <w:t>budaya</w:t>
      </w:r>
      <w:proofErr w:type="spellEnd"/>
      <w:r w:rsidRPr="00521945">
        <w:rPr>
          <w:rFonts w:eastAsia="Arial" w:cs="Arial"/>
          <w:szCs w:val="22"/>
        </w:rPr>
        <w:t xml:space="preserve"> </w:t>
      </w:r>
      <w:proofErr w:type="spellStart"/>
      <w:r w:rsidRPr="00521945">
        <w:rPr>
          <w:rFonts w:eastAsia="Arial" w:cs="Arial"/>
          <w:szCs w:val="22"/>
        </w:rPr>
        <w:t>lokal</w:t>
      </w:r>
      <w:proofErr w:type="spellEnd"/>
      <w:r w:rsidRPr="00521945">
        <w:rPr>
          <w:rFonts w:eastAsia="Arial" w:cs="Arial"/>
          <w:szCs w:val="22"/>
        </w:rPr>
        <w:t>.</w:t>
      </w:r>
      <w:r>
        <w:rPr>
          <w:rFonts w:eastAsia="Arial" w:cs="Arial"/>
          <w:szCs w:val="22"/>
        </w:rPr>
        <w:t xml:space="preserve"> Hal </w:t>
      </w:r>
      <w:proofErr w:type="spellStart"/>
      <w:r>
        <w:rPr>
          <w:rFonts w:eastAsia="Arial" w:cs="Arial"/>
          <w:szCs w:val="22"/>
        </w:rPr>
        <w:t>ini</w:t>
      </w:r>
      <w:proofErr w:type="spellEnd"/>
      <w:r>
        <w:rPr>
          <w:rFonts w:eastAsia="Arial" w:cs="Arial"/>
          <w:szCs w:val="22"/>
        </w:rPr>
        <w:t xml:space="preserve"> </w:t>
      </w:r>
      <w:proofErr w:type="spellStart"/>
      <w:r>
        <w:rPr>
          <w:rFonts w:eastAsia="Arial" w:cs="Arial"/>
          <w:szCs w:val="22"/>
        </w:rPr>
        <w:t>dapat</w:t>
      </w:r>
      <w:proofErr w:type="spellEnd"/>
      <w:r>
        <w:rPr>
          <w:rFonts w:eastAsia="Arial" w:cs="Arial"/>
          <w:szCs w:val="22"/>
        </w:rPr>
        <w:t xml:space="preserve"> </w:t>
      </w:r>
      <w:proofErr w:type="spellStart"/>
      <w:r>
        <w:rPr>
          <w:rFonts w:eastAsia="Arial" w:cs="Arial"/>
          <w:szCs w:val="22"/>
        </w:rPr>
        <w:t>dilihat</w:t>
      </w:r>
      <w:proofErr w:type="spellEnd"/>
      <w:r>
        <w:rPr>
          <w:rFonts w:eastAsia="Arial" w:cs="Arial"/>
          <w:szCs w:val="22"/>
        </w:rPr>
        <w:t xml:space="preserve"> pada </w:t>
      </w:r>
      <w:proofErr w:type="spellStart"/>
      <w:r>
        <w:rPr>
          <w:rFonts w:eastAsia="Arial" w:cs="Arial"/>
          <w:szCs w:val="22"/>
        </w:rPr>
        <w:t>gambar</w:t>
      </w:r>
      <w:proofErr w:type="spellEnd"/>
      <w:r>
        <w:rPr>
          <w:rFonts w:eastAsia="Arial" w:cs="Arial"/>
          <w:szCs w:val="22"/>
        </w:rPr>
        <w:t xml:space="preserve"> 1 </w:t>
      </w:r>
      <w:proofErr w:type="spellStart"/>
      <w:r>
        <w:rPr>
          <w:rFonts w:eastAsia="Arial" w:cs="Arial"/>
          <w:szCs w:val="22"/>
        </w:rPr>
        <w:t>dibawah</w:t>
      </w:r>
      <w:proofErr w:type="spellEnd"/>
      <w:r>
        <w:rPr>
          <w:rFonts w:eastAsia="Arial" w:cs="Arial"/>
          <w:szCs w:val="22"/>
        </w:rPr>
        <w:t xml:space="preserve"> </w:t>
      </w:r>
      <w:proofErr w:type="spellStart"/>
      <w:r>
        <w:rPr>
          <w:rFonts w:eastAsia="Arial" w:cs="Arial"/>
          <w:szCs w:val="22"/>
        </w:rPr>
        <w:t>ini</w:t>
      </w:r>
      <w:proofErr w:type="spellEnd"/>
      <w:r>
        <w:rPr>
          <w:rFonts w:eastAsia="Arial" w:cs="Arial"/>
          <w:szCs w:val="22"/>
        </w:rPr>
        <w:t xml:space="preserve">. </w:t>
      </w:r>
    </w:p>
    <w:p w14:paraId="191CA366" w14:textId="77777777" w:rsidR="00C1522D" w:rsidRDefault="00C1522D" w:rsidP="00C1522D">
      <w:pPr>
        <w:pBdr>
          <w:top w:val="nil"/>
          <w:left w:val="nil"/>
          <w:bottom w:val="nil"/>
          <w:right w:val="nil"/>
          <w:between w:val="nil"/>
        </w:pBdr>
        <w:ind w:firstLine="720"/>
        <w:jc w:val="center"/>
        <w:rPr>
          <w:rFonts w:eastAsia="Arial" w:cs="Arial"/>
          <w:szCs w:val="22"/>
          <w:lang w:val="sv-SE"/>
        </w:rPr>
      </w:pPr>
      <w:r w:rsidRPr="008E2C20">
        <w:rPr>
          <w:noProof/>
          <w:szCs w:val="22"/>
        </w:rPr>
        <w:drawing>
          <wp:inline distT="0" distB="0" distL="0" distR="0" wp14:anchorId="4F126FEA" wp14:editId="115C4D6F">
            <wp:extent cx="3577013" cy="2019300"/>
            <wp:effectExtent l="0" t="0" r="4445" b="0"/>
            <wp:docPr id="903735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60782" cy="2066590"/>
                    </a:xfrm>
                    <a:prstGeom prst="rect">
                      <a:avLst/>
                    </a:prstGeom>
                    <a:noFill/>
                    <a:ln>
                      <a:noFill/>
                    </a:ln>
                  </pic:spPr>
                </pic:pic>
              </a:graphicData>
            </a:graphic>
          </wp:inline>
        </w:drawing>
      </w:r>
    </w:p>
    <w:p w14:paraId="138F8534" w14:textId="77777777" w:rsidR="00C1522D" w:rsidRPr="00654467" w:rsidRDefault="00C1522D" w:rsidP="00C1522D">
      <w:pPr>
        <w:pStyle w:val="Stylecaptiontabel"/>
        <w:spacing w:after="0"/>
        <w:rPr>
          <w:rFonts w:ascii="Goudy Old Style" w:hAnsi="Goudy Old Style"/>
          <w:b w:val="0"/>
          <w:bCs/>
          <w:sz w:val="22"/>
          <w:szCs w:val="22"/>
        </w:rPr>
      </w:pPr>
      <w:r w:rsidRPr="008E2C20">
        <w:rPr>
          <w:rFonts w:ascii="Goudy Old Style" w:hAnsi="Goudy Old Style"/>
          <w:sz w:val="22"/>
          <w:szCs w:val="22"/>
        </w:rPr>
        <w:t>Gambar 1</w:t>
      </w:r>
      <w:r w:rsidRPr="008E2C20">
        <w:rPr>
          <w:rFonts w:ascii="Goudy Old Style" w:hAnsi="Goudy Old Style"/>
          <w:b w:val="0"/>
          <w:bCs/>
          <w:sz w:val="22"/>
          <w:szCs w:val="22"/>
        </w:rPr>
        <w:t>. Proses permbelajaran IPAS</w:t>
      </w:r>
    </w:p>
    <w:p w14:paraId="1EC8F955" w14:textId="77777777" w:rsidR="00C1522D" w:rsidRDefault="00C1522D" w:rsidP="00C1522D">
      <w:pPr>
        <w:pBdr>
          <w:top w:val="nil"/>
          <w:left w:val="nil"/>
          <w:bottom w:val="nil"/>
          <w:right w:val="nil"/>
          <w:between w:val="nil"/>
        </w:pBdr>
        <w:spacing w:before="120" w:after="120"/>
        <w:rPr>
          <w:szCs w:val="22"/>
          <w:lang w:val="sv-SE"/>
        </w:rPr>
      </w:pPr>
      <w:r w:rsidRPr="00C24DF7">
        <w:rPr>
          <w:szCs w:val="22"/>
          <w:lang w:val="sv-SE"/>
        </w:rPr>
        <w:t>Dokumentasi gambar diatas menunjukkan suasana pembelajaran IPAS di kelas III SD 4 Loram Kulon. Terlihat siswa sedang memperhatikan tayangan vidio pembelajaran yang ditayangkan melalui proyektor. Guru mendampingin siswa dalam kegiatan mengamati, yang merupakan salah satu tahapan dalam proses pembelajaran IPAS, sesuai kurikulum merdeka. Siswa tampak aktif dan fokus pada materi yang disampaikan, menunjukkan keterlibatan mereka dalam proses pembelajaran.</w:t>
      </w:r>
    </w:p>
    <w:p w14:paraId="6B6D12FB" w14:textId="77777777" w:rsidR="00C1522D" w:rsidRDefault="00C1522D" w:rsidP="00C1522D">
      <w:pPr>
        <w:pBdr>
          <w:top w:val="nil"/>
          <w:left w:val="nil"/>
          <w:bottom w:val="nil"/>
          <w:right w:val="nil"/>
          <w:between w:val="nil"/>
        </w:pBdr>
        <w:spacing w:before="120" w:after="120"/>
        <w:rPr>
          <w:szCs w:val="22"/>
          <w:lang w:val="sv-SE"/>
        </w:rPr>
      </w:pPr>
      <w:r w:rsidRPr="00654467">
        <w:rPr>
          <w:rFonts w:eastAsia="Arial" w:cs="Arial"/>
          <w:szCs w:val="22"/>
          <w:lang w:val="sv-SE"/>
        </w:rPr>
        <w:t>Proses pembelajaran IPAS dilakukan melalui enam tahapan utama, yaitu: mengamati, mempertanyakan dan memprediksi, merencanakan dan melakukan penyelidikan, memproses dan menganalisis data, mengevaluasi dan merefleksi, serta mengomunikasikan hasil. Pada awal pembelajaran, guru mengajak siswa membentuk kelompok. Pada tahap mengamati, siswa mencermati gambar dan video mengenai berbagai bentang alam. Mereka tampak antusias saat membandingkan ciri wilayah dataran rendah, dataran tinggi, dan wilayah pantai. Kegiatan ini menumbuhkan rasa ingin tahu terhadap bagaimana lingkungan memengaruhi pekerjaan masyarakat di berbagai daerah. Hal ini menunjukkan keterlibatan aktif siswa sebagaimana yang diharapkan dalam pembelajaran IPAS dan menjawab rumusan masalah tentang sejauh mana proses pembelajaran berlangsung secara partisipatif.</w:t>
      </w:r>
    </w:p>
    <w:p w14:paraId="110234C1" w14:textId="1CAE8A2F" w:rsidR="00445AAD" w:rsidRDefault="00C1522D" w:rsidP="00445AAD">
      <w:pPr>
        <w:pBdr>
          <w:top w:val="nil"/>
          <w:left w:val="nil"/>
          <w:bottom w:val="nil"/>
          <w:right w:val="nil"/>
          <w:between w:val="nil"/>
        </w:pBdr>
        <w:spacing w:before="120" w:after="120"/>
        <w:rPr>
          <w:szCs w:val="22"/>
          <w:lang w:val="sv-SE"/>
        </w:rPr>
      </w:pPr>
      <w:r w:rsidRPr="00654467">
        <w:rPr>
          <w:rFonts w:eastAsia="Arial" w:cs="Arial"/>
          <w:szCs w:val="22"/>
          <w:lang w:val="sv-SE"/>
        </w:rPr>
        <w:t xml:space="preserve">Tahap berikutnya adalah mempertanyakan dan memprediksi. Siswa mengajukan pertanyaan seperti “Mengapa masyarakat di dataran tinggi banyak yang bertani?” dan “Apakah semua daerah pantai memiliki nelayan?” Pertanyaan-pertanyaan ini tidak hanya bersifat faktual, tetapi juga analitis dan prediktif. Mereka mencerminkan kemampuan berpikir kritis yang berkembang. Hal ini memperkuat bahwa pembelajaran IPAS telah mendorong tumbuhnya rasa ingin tahu dan kemampuan bertanya yang lebih kompleks, sesuai dengan pernyataan </w:t>
      </w:r>
      <w:r w:rsidRPr="00445AAD">
        <w:rPr>
          <w:rFonts w:eastAsia="Arial" w:cs="Arial"/>
          <w:color w:val="00B0F0"/>
          <w:szCs w:val="22"/>
          <w:lang w:val="sv-SE"/>
        </w:rPr>
        <w:fldChar w:fldCharType="begin" w:fldLock="1"/>
      </w:r>
      <w:r w:rsidRPr="00445AAD">
        <w:rPr>
          <w:rFonts w:eastAsia="Arial" w:cs="Arial"/>
          <w:color w:val="00B0F0"/>
          <w:szCs w:val="22"/>
          <w:lang w:val="sv-SE"/>
        </w:rPr>
        <w:instrText>ADDIN CSL_CITATION {"citationItems":[{"id":"ITEM-1","itemData":{"DOI":"10.24198/dharmakarya.v10i3.29735","ISSN":"2302-8955","abstract":"Permasalahan mitra guru di SD 4 Dersalam adalah kurangnya pengetahuan guru mengenai pengembangan bahan ajar sesuai dengan keunggulan lokal daerah dan memasukkan pendekatan scientific. Selain itu, guru juga kesulitan menghubungkan materi pembelajaran dengan keunggulan lokal Kudus. Tujuan dari kegiatan pengabdian ini adalah memberikan pengetahuan kepada guru SD 4 Dersalam mengenai penyusunan bahan ajar ethno-scientific bagi guru SD 4 Dersalam. Metode yang digunakan dalam pengabdian ini adalah dengan memberikan pelatihan interaktif dan pendampingan. Dalam proses pelatihan ada interaksi dua arah sehingga memberikan kesempatan kepada guru SD 4 Dersalam sebagai peserta pelatihan untuk menyumbangkan ide, pendapat, pikiran, dan pengalamannya. Pelaksanaan pendampingan pengembangan bahan ajar ethno-scientific pada guru SD 4 Dersalam dirancang dalam beberapa tahap, antara lain: perencanaan, pelaksanaan, follow up, dan evaluasi. Hasil yang diperoleh dari kegiatan pengabdian yaitu guru di SD 4 Dersalam mampu menyusun draft bahan ajar ethno-scientific. Pendampingan penyusunan bahan ajar ethno-scientific memberikan pengetahuan kepada guru SD 4 Dersalam serta dapat meningkatkan keterampilan guru dalam mengembangkan bahan ajar yang sesuai dengan tuntutan kurikulum dan kondisi siswa.","author":[{"dropping-particle":"","family":"Ardianti","given":"Sekar Dwi","non-dropping-particle":"","parse-names":false,"suffix":""},{"dropping-particle":"","family":"Ulya","given":"Himmatul","non-dropping-particle":"","parse-names":false,"suffix":""}],"container-title":"Dharmakarya","id":"ITEM-1","issue":"3","issued":{"date-parts":[["2021"]]},"page":"236","title":"Pemdampingan Penyusunan Bahan Ajar Ethno-Scientific Bagi Guru Sekolah Dasar","type":"article-journal","volume":"10"},"uris":["http://www.mendeley.com/documents/?uuid=623411d1-bb68-4571-af2e-2eaf37fb321b"]}],"mendeley":{"formattedCitation":"(Ardianti &amp; Ulya, 2021a)","plainTextFormattedCitation":"(Ardianti &amp; Ulya, 2021a)","previouslyFormattedCitation":"(Ardianti &amp; Ulya, 2021a)"},"properties":{"noteIndex":0},"schema":"https://github.com/citation-style-language/schema/raw/master/csl-citation.json"}</w:instrText>
      </w:r>
      <w:r w:rsidRPr="00445AAD">
        <w:rPr>
          <w:rFonts w:eastAsia="Arial" w:cs="Arial"/>
          <w:color w:val="00B0F0"/>
          <w:szCs w:val="22"/>
          <w:lang w:val="sv-SE"/>
        </w:rPr>
        <w:fldChar w:fldCharType="separate"/>
      </w:r>
      <w:r w:rsidRPr="00445AAD">
        <w:rPr>
          <w:rFonts w:eastAsia="Arial" w:cs="Arial"/>
          <w:noProof/>
          <w:color w:val="00B0F0"/>
          <w:szCs w:val="22"/>
          <w:lang w:val="sv-SE"/>
        </w:rPr>
        <w:t>(Ardianti &amp; Ulya, 2021)</w:t>
      </w:r>
      <w:r w:rsidRPr="00445AAD">
        <w:rPr>
          <w:rFonts w:eastAsia="Arial" w:cs="Arial"/>
          <w:color w:val="00B0F0"/>
          <w:szCs w:val="22"/>
          <w:lang w:val="sv-SE"/>
        </w:rPr>
        <w:fldChar w:fldCharType="end"/>
      </w:r>
      <w:r w:rsidRPr="00445AAD">
        <w:rPr>
          <w:rFonts w:eastAsia="Arial" w:cs="Arial"/>
          <w:color w:val="00B0F0"/>
          <w:szCs w:val="22"/>
          <w:lang w:val="sv-SE"/>
        </w:rPr>
        <w:t xml:space="preserve"> </w:t>
      </w:r>
      <w:r w:rsidRPr="00654467">
        <w:rPr>
          <w:rFonts w:eastAsia="Arial" w:cs="Arial"/>
          <w:szCs w:val="22"/>
          <w:lang w:val="sv-SE"/>
        </w:rPr>
        <w:t>bahwa bahan ajar berperan dalam membentuk keberhasilan belajar.</w:t>
      </w:r>
    </w:p>
    <w:p w14:paraId="68145777" w14:textId="77777777" w:rsidR="00445AAD" w:rsidRDefault="00C1522D" w:rsidP="00445AAD">
      <w:pPr>
        <w:pBdr>
          <w:top w:val="nil"/>
          <w:left w:val="nil"/>
          <w:bottom w:val="nil"/>
          <w:right w:val="nil"/>
          <w:between w:val="nil"/>
        </w:pBdr>
        <w:spacing w:before="120" w:after="120"/>
        <w:rPr>
          <w:szCs w:val="22"/>
          <w:lang w:val="sv-SE"/>
        </w:rPr>
      </w:pPr>
      <w:r w:rsidRPr="00654467">
        <w:rPr>
          <w:rFonts w:eastAsia="Arial" w:cs="Arial"/>
          <w:szCs w:val="22"/>
          <w:lang w:val="sv-SE"/>
        </w:rPr>
        <w:t xml:space="preserve">Selanjutnya, pada tahap merencanakan dan melakukan penyelidikan, siswa mencari informasi dari buku paket dan video pembelajaran. Mereka mencatat temuan ke dalam tabel serta menjawab pertanyaan yang mereka rumuskan. Hal ini sejalan dengan </w:t>
      </w:r>
      <w:r w:rsidRPr="00445AAD">
        <w:rPr>
          <w:rFonts w:eastAsia="Arial" w:cs="Arial"/>
          <w:color w:val="00B0F0"/>
          <w:szCs w:val="22"/>
          <w:lang w:val="sv-SE"/>
        </w:rPr>
        <w:fldChar w:fldCharType="begin" w:fldLock="1"/>
      </w:r>
      <w:r w:rsidRPr="00445AAD">
        <w:rPr>
          <w:rFonts w:eastAsia="Arial" w:cs="Arial"/>
          <w:color w:val="00B0F0"/>
          <w:szCs w:val="22"/>
          <w:lang w:val="sv-SE"/>
        </w:rPr>
        <w:instrText>ADDIN CSL_CITATION {"citationItems":[{"id":"ITEM-1","itemData":{"DOI":"10.46843/jiecr.v3i2.89","author":[{"dropping-particle":"","family":"Ardianti","given":"Sekar Dwi","non-dropping-particle":"","parse-names":false,"suffix":""},{"dropping-particle":"","family":"Raida","given":"Sulasfiana Alfi","non-dropping-particle":"","parse-names":false,"suffix":""}],"id":"ITEM-1","issue":"2","issued":{"date-parts":[["2022"]]},"page":"207-214","title":"The Effect of Project Based Learning with Ethnoscience Approach on Science Conceptual Understanding","type":"article-journal","volume":"3"},"uris":["http://www.mendeley.com/documents/?uuid=62cf511d-5926-4d8a-bf17-02eeefd7deeb"]}],"mendeley":{"formattedCitation":"(Ardianti &amp; Raida, 2022)","plainTextFormattedCitation":"(Ardianti &amp; Raida, 2022)","previouslyFormattedCitation":"(Ardianti &amp; Raida, 2022)"},"properties":{"noteIndex":0},"schema":"https://github.com/citation-style-language/schema/raw/master/csl-citation.json"}</w:instrText>
      </w:r>
      <w:r w:rsidRPr="00445AAD">
        <w:rPr>
          <w:rFonts w:eastAsia="Arial" w:cs="Arial"/>
          <w:color w:val="00B0F0"/>
          <w:szCs w:val="22"/>
          <w:lang w:val="sv-SE"/>
        </w:rPr>
        <w:fldChar w:fldCharType="separate"/>
      </w:r>
      <w:r w:rsidRPr="00445AAD">
        <w:rPr>
          <w:rFonts w:eastAsia="Arial" w:cs="Arial"/>
          <w:noProof/>
          <w:color w:val="00B0F0"/>
          <w:szCs w:val="22"/>
          <w:lang w:val="sv-SE"/>
        </w:rPr>
        <w:t>(Ardianti &amp; Raida, 2022)</w:t>
      </w:r>
      <w:r w:rsidRPr="00445AAD">
        <w:rPr>
          <w:rFonts w:eastAsia="Arial" w:cs="Arial"/>
          <w:color w:val="00B0F0"/>
          <w:szCs w:val="22"/>
          <w:lang w:val="sv-SE"/>
        </w:rPr>
        <w:fldChar w:fldCharType="end"/>
      </w:r>
      <w:r w:rsidRPr="008E2C20">
        <w:rPr>
          <w:rFonts w:eastAsia="Arial" w:cs="Arial"/>
          <w:szCs w:val="22"/>
          <w:lang w:val="sv-SE"/>
        </w:rPr>
        <w:t xml:space="preserve"> </w:t>
      </w:r>
      <w:r>
        <w:rPr>
          <w:rFonts w:eastAsia="Arial" w:cs="Arial"/>
          <w:szCs w:val="22"/>
          <w:lang w:val="sv-SE"/>
        </w:rPr>
        <w:t xml:space="preserve"> </w:t>
      </w:r>
      <w:r w:rsidRPr="00654467">
        <w:rPr>
          <w:rFonts w:eastAsia="Arial" w:cs="Arial"/>
          <w:szCs w:val="22"/>
          <w:lang w:val="sv-SE"/>
        </w:rPr>
        <w:t>yang menyatakan bahwa pembelajaran berbasis proyek yang direncanakan oleh siswa dengan konteks budaya lokal dapat meningkatkan pemahaman terhadap materi. Siswa mampu menelusuri informasi relevan, menunjukkan bahwa proses penyelidikan telah mengembangkan kemampuan mereka dalam menghubungkan materi dengan realitas sekitar.</w:t>
      </w:r>
    </w:p>
    <w:p w14:paraId="47A9EFDD" w14:textId="77777777" w:rsidR="00445AAD" w:rsidRDefault="00C1522D" w:rsidP="00445AAD">
      <w:pPr>
        <w:pBdr>
          <w:top w:val="nil"/>
          <w:left w:val="nil"/>
          <w:bottom w:val="nil"/>
          <w:right w:val="nil"/>
          <w:between w:val="nil"/>
        </w:pBdr>
        <w:spacing w:before="120" w:after="120"/>
        <w:rPr>
          <w:szCs w:val="22"/>
          <w:lang w:val="sv-SE"/>
        </w:rPr>
      </w:pPr>
      <w:r w:rsidRPr="00654467">
        <w:rPr>
          <w:rFonts w:eastAsia="Arial" w:cs="Arial"/>
          <w:szCs w:val="22"/>
          <w:lang w:val="sv-SE"/>
        </w:rPr>
        <w:t xml:space="preserve">Pada tahap memproses dan menganalisis data, siswa menyaring informasi dan menyusunnya menjadi kesimpulan awal. </w:t>
      </w:r>
      <w:r w:rsidRPr="00654467">
        <w:rPr>
          <w:rFonts w:eastAsia="Arial" w:cs="Arial"/>
          <w:szCs w:val="22"/>
          <w:lang w:val="pt-BR"/>
        </w:rPr>
        <w:t>Guru membimbing proses ini agar hasil analisis mengarah pada pemahaman mendalam. Tahap ini penting untuk membentuk landasan berpikir ilmiah sederhana dalam diri siswa, yang mendukung rumusan masalah mengenai ketercapaian hasil pembelajaran.</w:t>
      </w:r>
    </w:p>
    <w:p w14:paraId="251EB59B" w14:textId="77777777" w:rsidR="00445AAD" w:rsidRDefault="00C1522D" w:rsidP="00445AAD">
      <w:pPr>
        <w:pBdr>
          <w:top w:val="nil"/>
          <w:left w:val="nil"/>
          <w:bottom w:val="nil"/>
          <w:right w:val="nil"/>
          <w:between w:val="nil"/>
        </w:pBdr>
        <w:spacing w:before="120" w:after="120"/>
        <w:rPr>
          <w:szCs w:val="22"/>
          <w:lang w:val="sv-SE"/>
        </w:rPr>
      </w:pPr>
      <w:r w:rsidRPr="00654467">
        <w:rPr>
          <w:rFonts w:eastAsia="Arial" w:cs="Arial"/>
          <w:szCs w:val="22"/>
          <w:lang w:val="pt-BR"/>
        </w:rPr>
        <w:t xml:space="preserve">Tahap evaluasi dan refleksi memungkinkan siswa menilai hasil kerja mereka. </w:t>
      </w:r>
      <w:r w:rsidRPr="00654467">
        <w:rPr>
          <w:rFonts w:eastAsia="Arial" w:cs="Arial"/>
          <w:szCs w:val="22"/>
          <w:lang w:val="sv-SE"/>
        </w:rPr>
        <w:t>Ada kelompok yang menyadari deskripsinya masih terlalu umum, lalu merevisi dan memperkuat argumen. Ini menunjukkan kesadaran metakognitif. Menurut</w:t>
      </w:r>
      <w:r>
        <w:rPr>
          <w:rFonts w:eastAsia="Arial" w:cs="Arial"/>
          <w:szCs w:val="22"/>
          <w:lang w:val="sv-SE"/>
        </w:rPr>
        <w:t xml:space="preserve"> </w:t>
      </w:r>
      <w:r w:rsidRPr="008E2C20">
        <w:rPr>
          <w:rFonts w:eastAsia="Arial" w:cs="Arial"/>
          <w:szCs w:val="22"/>
          <w:lang w:val="sv-SE"/>
        </w:rPr>
        <w:t xml:space="preserve"> </w:t>
      </w:r>
      <w:r w:rsidRPr="00445AAD">
        <w:rPr>
          <w:rFonts w:eastAsia="Arial" w:cs="Arial"/>
          <w:color w:val="00B0F0"/>
          <w:szCs w:val="22"/>
          <w:lang w:val="sv-SE"/>
        </w:rPr>
        <w:fldChar w:fldCharType="begin" w:fldLock="1"/>
      </w:r>
      <w:r w:rsidRPr="00445AAD">
        <w:rPr>
          <w:rFonts w:eastAsia="Arial" w:cs="Arial"/>
          <w:color w:val="00B0F0"/>
          <w:szCs w:val="22"/>
          <w:lang w:val="sv-SE"/>
        </w:rPr>
        <w:instrText>ADDIN CSL_CITATION {"citationItems":[{"id":"ITEM-1","itemData":{"ISSN":"2548-8805","abstract":"Pelaksanaan pembelajaran daring pada masa pandemi Covid-19 ini menemui banyak kendala. Guru SD 3 Peganjaran belum memanfaatkan aplikasi penilaian secara daring karena belum mampu beradaptasi dengan kondisi yang ada. Guru juga tidak memiliki pengetahuan untuk membuat penilaian secara daring. Tujuan kegiatan ini adalah: (1) memberikan pelatihan pemanfaatan aplikasi untuk penilaian pembelajaran secara daring; dan (2) memberikan pendampingan pemanfaatan aplikasi untuk penilaian pembelajaran secara daring bagi guru SD 3 Peganjaran. Metode dalam pengabdian ini menggunakan pendekatan participant active learning (peserta berpartisipasi secara aktif dalam kegiatan pelatihan dan pendampingan pembuatan instrumen penilaian daring). Setelah kegiatan ini, guru – guru SD 3 Peganjaran&amp;nbsp; memperoleh: 1)&amp;nbsp; pengetahuan tentang penilaian pembelajaran secara daring dengan aplikasi; dan 2) pembuatan instrumen penilaian pembelajaran secara daring dengan aplikasi. Luaran kegiatan ini yaitu berupa beberapa instrumen penilaian pembelajaran daring yang telah dikembangkan oleh guru SD 3 Peganjaran.","author":[{"dropping-particle":"","family":"Ardianti","given":"Sekar Dwi","non-dropping-particle":"","parse-names":false,"suffix":""},{"dropping-particle":"","family":"Ulya","given":"Himmatul","non-dropping-particle":"","parse-names":false,"suffix":""}],"container-title":"Dedication : Jurnal Pengabdian Masyarakat","id":"ITEM-1","issue":"2","issued":{"date-parts":[["2021"]]},"page":"283-288","title":"Pendampingan Pemanfaatan Aplikasi Untuk Penilaian Pembelajaran Secara Daring Bagi Guru Sekolah Dasar","type":"article-journal","volume":"5"},"uris":["http://www.mendeley.com/documents/?uuid=d05370a1-b772-422c-b284-80d54af93783"]}],"mendeley":{"formattedCitation":"(Ardianti &amp; Ulya, 2021b)","plainTextFormattedCitation":"(Ardianti &amp; Ulya, 2021b)","previouslyFormattedCitation":"(Ardianti &amp; Ulya, 2021b)"},"properties":{"noteIndex":0},"schema":"https://github.com/citation-style-language/schema/raw/master/csl-citation.json"}</w:instrText>
      </w:r>
      <w:r w:rsidRPr="00445AAD">
        <w:rPr>
          <w:rFonts w:eastAsia="Arial" w:cs="Arial"/>
          <w:color w:val="00B0F0"/>
          <w:szCs w:val="22"/>
          <w:lang w:val="sv-SE"/>
        </w:rPr>
        <w:fldChar w:fldCharType="separate"/>
      </w:r>
      <w:r w:rsidRPr="00445AAD">
        <w:rPr>
          <w:rFonts w:eastAsia="Arial" w:cs="Arial"/>
          <w:noProof/>
          <w:color w:val="00B0F0"/>
          <w:szCs w:val="22"/>
          <w:lang w:val="sv-SE"/>
        </w:rPr>
        <w:t>(Ardianti &amp; Ulya, 2021)</w:t>
      </w:r>
      <w:r w:rsidRPr="00445AAD">
        <w:rPr>
          <w:rFonts w:eastAsia="Arial" w:cs="Arial"/>
          <w:color w:val="00B0F0"/>
          <w:szCs w:val="22"/>
          <w:lang w:val="sv-SE"/>
        </w:rPr>
        <w:fldChar w:fldCharType="end"/>
      </w:r>
      <w:r w:rsidRPr="00654467">
        <w:rPr>
          <w:rFonts w:eastAsia="Arial" w:cs="Arial"/>
          <w:szCs w:val="22"/>
          <w:lang w:val="sv-SE"/>
        </w:rPr>
        <w:t>, tahap evaluasi merupakan bagian penting dari pembelajaran yang memungkinkan siswa menyadari kekurangan dan melakukan perbaikan.</w:t>
      </w:r>
    </w:p>
    <w:p w14:paraId="308DBA58" w14:textId="5EAE0CAA" w:rsidR="00C1522D" w:rsidRPr="00445AAD" w:rsidRDefault="00C1522D" w:rsidP="00445AAD">
      <w:pPr>
        <w:pBdr>
          <w:top w:val="nil"/>
          <w:left w:val="nil"/>
          <w:bottom w:val="nil"/>
          <w:right w:val="nil"/>
          <w:between w:val="nil"/>
        </w:pBdr>
        <w:spacing w:before="120" w:after="120"/>
        <w:rPr>
          <w:szCs w:val="22"/>
          <w:lang w:val="sv-SE"/>
        </w:rPr>
      </w:pPr>
      <w:r w:rsidRPr="00654467">
        <w:rPr>
          <w:rFonts w:eastAsia="Arial" w:cs="Arial"/>
          <w:szCs w:val="22"/>
          <w:lang w:val="sv-SE"/>
        </w:rPr>
        <w:lastRenderedPageBreak/>
        <w:t>Tahap terakhir adalah mengomunikasikan hasil. Siswa menyampaikan temuan kelompoknya melalui tabel, gambar, dan penjelasan lisan. Meskipun beberapa siswa masih perlu dilatih untuk berbicara lebih runtut dan percaya diri, sebagian besar mampu menjelaskan hasil dengan baik. Ini menunjukkan bahwa pembelajaran IPAS telah melibatkan siswa dalam pengalaman belajar aktif dan kolaboratif. Secara keseluruhan, proses ini menjawab rumusan masalah mengenai bagaimana tahapan pembelajaran IPAS diikuti siswa secara terstruktur dan menyeluruh.</w:t>
      </w:r>
      <w:r w:rsidR="00445AAD">
        <w:rPr>
          <w:rFonts w:eastAsia="Arial" w:cs="Arial"/>
          <w:szCs w:val="22"/>
          <w:lang w:val="sv-SE"/>
        </w:rPr>
        <w:t xml:space="preserve"> Hal ini dapat dilihat pada gambar 2 dibawah ini. </w:t>
      </w:r>
    </w:p>
    <w:p w14:paraId="48328D32" w14:textId="77777777" w:rsidR="00C1522D" w:rsidRPr="008E2C20" w:rsidRDefault="00C1522D" w:rsidP="00C1522D">
      <w:pPr>
        <w:pBdr>
          <w:top w:val="nil"/>
          <w:left w:val="nil"/>
          <w:bottom w:val="nil"/>
          <w:right w:val="nil"/>
          <w:between w:val="nil"/>
        </w:pBdr>
        <w:ind w:firstLine="720"/>
        <w:jc w:val="center"/>
        <w:rPr>
          <w:rFonts w:eastAsia="Arial" w:cs="Arial"/>
          <w:szCs w:val="22"/>
          <w:lang w:val="sv-SE"/>
        </w:rPr>
      </w:pPr>
      <w:r w:rsidRPr="008E2C20">
        <w:rPr>
          <w:noProof/>
          <w:szCs w:val="22"/>
        </w:rPr>
        <w:drawing>
          <wp:inline distT="0" distB="0" distL="0" distR="0" wp14:anchorId="1D13649B" wp14:editId="0C075A84">
            <wp:extent cx="2153428" cy="3992566"/>
            <wp:effectExtent l="0" t="5080" r="0" b="0"/>
            <wp:docPr id="4683957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2177073" cy="4036406"/>
                    </a:xfrm>
                    <a:prstGeom prst="rect">
                      <a:avLst/>
                    </a:prstGeom>
                    <a:noFill/>
                    <a:ln>
                      <a:noFill/>
                    </a:ln>
                  </pic:spPr>
                </pic:pic>
              </a:graphicData>
            </a:graphic>
          </wp:inline>
        </w:drawing>
      </w:r>
    </w:p>
    <w:p w14:paraId="2D670CB9" w14:textId="5628D0B7" w:rsidR="00C1522D" w:rsidRDefault="00C1522D" w:rsidP="00445AAD">
      <w:pPr>
        <w:pBdr>
          <w:top w:val="nil"/>
          <w:left w:val="nil"/>
          <w:bottom w:val="nil"/>
          <w:right w:val="nil"/>
          <w:between w:val="nil"/>
        </w:pBdr>
        <w:ind w:firstLine="720"/>
        <w:jc w:val="center"/>
        <w:rPr>
          <w:rFonts w:eastAsia="Arial" w:cs="Arial"/>
          <w:szCs w:val="22"/>
          <w:lang w:val="sv-SE"/>
        </w:rPr>
      </w:pPr>
      <w:r w:rsidRPr="008E2C20">
        <w:rPr>
          <w:rFonts w:eastAsia="Arial" w:cs="Arial"/>
          <w:b/>
          <w:bCs/>
          <w:szCs w:val="22"/>
          <w:lang w:val="sv-SE"/>
        </w:rPr>
        <w:t>Gambar 2</w:t>
      </w:r>
      <w:r w:rsidRPr="008E2C20">
        <w:rPr>
          <w:rFonts w:eastAsia="Arial" w:cs="Arial"/>
          <w:szCs w:val="22"/>
          <w:lang w:val="sv-SE"/>
        </w:rPr>
        <w:t>. Hasil proses pembelajaran IPAS</w:t>
      </w:r>
    </w:p>
    <w:p w14:paraId="5D35891C" w14:textId="77777777" w:rsidR="00445AAD" w:rsidRDefault="00C1522D" w:rsidP="00445AAD">
      <w:pPr>
        <w:pBdr>
          <w:top w:val="nil"/>
          <w:left w:val="nil"/>
          <w:bottom w:val="nil"/>
          <w:right w:val="nil"/>
          <w:between w:val="nil"/>
        </w:pBdr>
        <w:spacing w:before="120" w:after="120"/>
        <w:rPr>
          <w:rFonts w:eastAsia="Arial" w:cs="Arial"/>
          <w:szCs w:val="22"/>
          <w:lang w:val="sv-SE"/>
        </w:rPr>
      </w:pPr>
      <w:r>
        <w:rPr>
          <w:rFonts w:eastAsia="Arial" w:cs="Arial"/>
          <w:szCs w:val="22"/>
          <w:lang w:val="sv-SE"/>
        </w:rPr>
        <w:t>Bersadarkan gambar 2, p</w:t>
      </w:r>
      <w:r w:rsidRPr="00654467">
        <w:rPr>
          <w:rFonts w:eastAsia="Arial" w:cs="Arial"/>
          <w:szCs w:val="22"/>
          <w:lang w:val="sv-SE"/>
        </w:rPr>
        <w:t>eneliti juga menganalisis hasil belajar siswa pada topik "Bentang Alam dan Mata Pencaharian" selama tiga kali pertemuan, melalui aktivitas membaca buku, menonton video, mengerjakan tugas, dan presentasi kelompok. Hasil dianalisis berdasarkan lima aspek: informasi verbal, keterampilan intelektual, strategi kognitif, sikap, dan keterampilan motorik.</w:t>
      </w:r>
    </w:p>
    <w:p w14:paraId="4127A504" w14:textId="77777777" w:rsidR="00445AAD" w:rsidRDefault="00C1522D" w:rsidP="00445AAD">
      <w:pPr>
        <w:pBdr>
          <w:top w:val="nil"/>
          <w:left w:val="nil"/>
          <w:bottom w:val="nil"/>
          <w:right w:val="nil"/>
          <w:between w:val="nil"/>
        </w:pBdr>
        <w:spacing w:before="120" w:after="120"/>
        <w:rPr>
          <w:rFonts w:eastAsia="Arial" w:cs="Arial"/>
          <w:szCs w:val="22"/>
          <w:lang w:val="sv-SE"/>
        </w:rPr>
      </w:pPr>
      <w:r w:rsidRPr="00654467">
        <w:rPr>
          <w:rFonts w:eastAsia="Arial" w:cs="Arial"/>
          <w:szCs w:val="22"/>
          <w:lang w:val="sv-SE"/>
        </w:rPr>
        <w:t xml:space="preserve">Kelompok 1 menunjukkan hasil sangat baik dalam semua aspek. Mereka mampu menyampaikan informasi secara jelas dan percaya diri (informasi verbal), menghubungkan kondisi geografis dengan pekerjaan masyarakat (keterampilan intelektual), serta bekerja sama secara efektif (strategi kognitif dan sikap). Hal ini mendukung pernyataan </w:t>
      </w:r>
      <w:r w:rsidRPr="00445AAD">
        <w:rPr>
          <w:rFonts w:eastAsia="Arial" w:cs="Arial"/>
          <w:bCs/>
          <w:color w:val="00B0F0"/>
          <w:szCs w:val="22"/>
        </w:rPr>
        <w:fldChar w:fldCharType="begin" w:fldLock="1"/>
      </w:r>
      <w:r w:rsidRPr="00445AAD">
        <w:rPr>
          <w:rFonts w:eastAsia="Arial" w:cs="Arial"/>
          <w:bCs/>
          <w:color w:val="00B0F0"/>
          <w:szCs w:val="22"/>
          <w:lang w:val="sv-SE"/>
        </w:rPr>
        <w:instrText>ADDIN CSL_CITATION {"citationItems":[{"id":"ITEM-1","itemData":{"DOI":"10.36232/jurnalpendidikandasar.v7i2.302","abstract":"Penelitian ini bertujuan untuk meningkatkan kemampuan berpikir kreatif siswa kelas V dalam mata pelajaran IPAS melalui penerapan media Roll Spinner. Penelitian tindakan kelas (PTK) ini dilaksanakan dalam dua siklus, di mana setiap siklus terdiri dari perencanaan, pelaksanaan, observasi, dan refleksi. Subjek penelitian adalah siswa kelas V MI NU Hidayatul Athfal, dengan total peserta sebanyak 16 siswa. Data dikumpulkan menggunakan lembar observasi, tes tertulis, dan dokumentasi, yang dianalisis secara kualitatif dan kuantitatif. Hasil penelitian menunjukkan adanya peningkatan yang signifikan dalam kemampuan berpikir kreatif siswa. Pada indikator kelancaran (fluency), rata-rata skor meningkat dari 13,62 menjadi 20,81. Keluwesan (flexibility) mengalami kenaikan dari 13,43 menjadi 20,81. Indikator keaslian (originality) meningkat dari 14,68 menjadi 18,62, sedangkan kerincian (elaboration) naik dari 14,75 menjadi 19,93. Seluruh indikator yang semula berada pada kategori rendah di Siklus I, naik ke kategori tinggi pada Siklus II. Dapat disimpulkan penerapan media Roll Spinner efektif dalam meningkatkan kemampuan berpikir kreatif siswa.","author":[{"dropping-particle":"","family":"Ulum","given":"Muhammad Bahrul","non-dropping-particle":"","parse-names":false,"suffix":""},{"dropping-particle":"","family":"Ardianti","given":"Sekar Dwi","non-dropping-particle":"","parse-names":false,"suffix":""},{"dropping-particle":"","family":"Fakhriyah","given":"Fina","non-dropping-particle":"","parse-names":false,"suffix":""}],"container-title":"Jurnal Papeda: Jurnal Publikasi Pendidikan Dasar","id":"ITEM-1","issue":"2","issued":{"date-parts":[["2025"]]},"page":"133-141","title":"Penerapan Media Roll Spinner untuk Meningkatkan Kemampuan Berpikir Kreatif Siswa pada Pembelajaran IPAS","type":"article-journal","volume":"7"},"uris":["http://www.mendeley.com/documents/?uuid=e4cce749-064e-4e13-be75-793206ad971d"]}],"mendeley":{"formattedCitation":"(Ulum et al., 2025)","plainTextFormattedCitation":"(Ulum et al., 2025)","previouslyFormattedCitation":"(Ulum et al., 2025)"},"properties":{"noteIndex":0},"schema":"https://github.com/citation-style-language/schema/raw/master/csl-citation.json"}</w:instrText>
      </w:r>
      <w:r w:rsidRPr="00445AAD">
        <w:rPr>
          <w:rFonts w:eastAsia="Arial" w:cs="Arial"/>
          <w:bCs/>
          <w:color w:val="00B0F0"/>
          <w:szCs w:val="22"/>
        </w:rPr>
        <w:fldChar w:fldCharType="separate"/>
      </w:r>
      <w:r w:rsidRPr="00445AAD">
        <w:rPr>
          <w:rFonts w:eastAsia="Arial" w:cs="Arial"/>
          <w:bCs/>
          <w:noProof/>
          <w:color w:val="00B0F0"/>
          <w:szCs w:val="22"/>
          <w:lang w:val="sv-SE"/>
        </w:rPr>
        <w:t>(Ulum et al., 2025)</w:t>
      </w:r>
      <w:r w:rsidRPr="00445AAD">
        <w:rPr>
          <w:rFonts w:eastAsia="Arial" w:cs="Arial"/>
          <w:bCs/>
          <w:color w:val="00B0F0"/>
          <w:szCs w:val="22"/>
        </w:rPr>
        <w:fldChar w:fldCharType="end"/>
      </w:r>
      <w:r w:rsidRPr="008E2C20">
        <w:rPr>
          <w:rFonts w:eastAsia="Arial" w:cs="Arial"/>
          <w:szCs w:val="22"/>
          <w:lang w:val="sv-SE"/>
        </w:rPr>
        <w:t xml:space="preserve">, </w:t>
      </w:r>
      <w:r w:rsidRPr="00654467">
        <w:rPr>
          <w:rFonts w:eastAsia="Arial" w:cs="Arial"/>
          <w:szCs w:val="22"/>
          <w:lang w:val="sv-SE"/>
        </w:rPr>
        <w:t xml:space="preserve"> bahwa pembelajaran yang baik mampu membangun suasana yang mendukung perkembangan kognitif siswa.</w:t>
      </w:r>
    </w:p>
    <w:p w14:paraId="6878A29E" w14:textId="77777777" w:rsidR="00445AAD" w:rsidRDefault="00C1522D" w:rsidP="00445AAD">
      <w:pPr>
        <w:pBdr>
          <w:top w:val="nil"/>
          <w:left w:val="nil"/>
          <w:bottom w:val="nil"/>
          <w:right w:val="nil"/>
          <w:between w:val="nil"/>
        </w:pBdr>
        <w:spacing w:before="120" w:after="120"/>
        <w:rPr>
          <w:rFonts w:eastAsia="Arial" w:cs="Arial"/>
          <w:szCs w:val="22"/>
          <w:lang w:val="sv-SE"/>
        </w:rPr>
      </w:pPr>
      <w:r w:rsidRPr="00654467">
        <w:rPr>
          <w:rFonts w:eastAsia="Arial" w:cs="Arial"/>
          <w:szCs w:val="22"/>
          <w:lang w:val="sv-SE"/>
        </w:rPr>
        <w:t>Kelompok 2 menunjukkan pemahaman yang cukup baik. Mereka memahami materi dan menjelaskannya dengan urut (informasi verbal), serta mampu menjawab tantangan pembelajaran dengan inisiatif (strategi kognitif). Walaupun menghadapi kendala dalam pembagian tugas dan kerapian gambar, mereka tetap menjaga kerja sama yang baik, sehingga tetap mendukung pencapaian tujuan pembelajaran IPAS.</w:t>
      </w:r>
    </w:p>
    <w:p w14:paraId="2E99712E" w14:textId="77777777" w:rsidR="00445AAD" w:rsidRDefault="00C1522D" w:rsidP="00445AAD">
      <w:pPr>
        <w:pBdr>
          <w:top w:val="nil"/>
          <w:left w:val="nil"/>
          <w:bottom w:val="nil"/>
          <w:right w:val="nil"/>
          <w:between w:val="nil"/>
        </w:pBdr>
        <w:spacing w:before="120" w:after="120"/>
        <w:rPr>
          <w:rFonts w:eastAsia="Arial" w:cs="Arial"/>
          <w:szCs w:val="22"/>
          <w:lang w:val="sv-SE"/>
        </w:rPr>
      </w:pPr>
      <w:r w:rsidRPr="00654467">
        <w:rPr>
          <w:rFonts w:eastAsia="Arial" w:cs="Arial"/>
          <w:szCs w:val="22"/>
          <w:lang w:val="sv-SE"/>
        </w:rPr>
        <w:t>Kelompok 3 juga menunjukkan perkembangan yang baik. Mereka mampu menjelaskan materi dengan bahasa sendiri dan menyusun langkah kerja secara terarah. Mereka peduli terhadap anggota kelompok dan menunjukkan kerapian dalam tugas fisik. Kemampuan strategi kognitif juga terlihat dari keterampilan mereka dalam mengatur pembelajaran secara mandiri dan berkelompok.</w:t>
      </w:r>
    </w:p>
    <w:p w14:paraId="214037D3" w14:textId="77777777" w:rsidR="00445AAD" w:rsidRDefault="00C1522D" w:rsidP="00445AAD">
      <w:pPr>
        <w:pBdr>
          <w:top w:val="nil"/>
          <w:left w:val="nil"/>
          <w:bottom w:val="nil"/>
          <w:right w:val="nil"/>
          <w:between w:val="nil"/>
        </w:pBdr>
        <w:spacing w:before="120" w:after="120"/>
        <w:rPr>
          <w:rFonts w:eastAsia="Arial" w:cs="Arial"/>
          <w:szCs w:val="22"/>
          <w:lang w:val="sv-SE"/>
        </w:rPr>
      </w:pPr>
      <w:r w:rsidRPr="00654467">
        <w:rPr>
          <w:rFonts w:eastAsia="Arial" w:cs="Arial"/>
          <w:szCs w:val="22"/>
          <w:lang w:val="sv-SE"/>
        </w:rPr>
        <w:t>Wawancara dengan enam siswa mengungkap bahwa sebagian besar mengalami peningkatan pada semua aspek, meskipun ada beberapa yang masih kesulitan memahami materi atau kurang percaya diri saat menyampaikan informasi. Wawancara dengan wali kelas juga menunjukkan bahwa pembelajaran IPAS membantu perkembangan siswa, terutama dalam hal kemandirian berpikir dan keterlibatan aktif, meski masih perlu pembimbingan lebih lanjut pada aspek informasi verbal dan keterampilan intelektual.</w:t>
      </w:r>
    </w:p>
    <w:p w14:paraId="36895F1B" w14:textId="6D6044E7" w:rsidR="00C1522D" w:rsidRDefault="00C1522D" w:rsidP="00445AAD">
      <w:pPr>
        <w:pBdr>
          <w:top w:val="nil"/>
          <w:left w:val="nil"/>
          <w:bottom w:val="nil"/>
          <w:right w:val="nil"/>
          <w:between w:val="nil"/>
        </w:pBdr>
        <w:spacing w:before="120" w:after="120"/>
        <w:rPr>
          <w:rFonts w:eastAsia="Arial" w:cs="Arial"/>
          <w:szCs w:val="22"/>
          <w:lang w:val="sv-SE"/>
        </w:rPr>
      </w:pPr>
      <w:r w:rsidRPr="00654467">
        <w:rPr>
          <w:rFonts w:eastAsia="Arial" w:cs="Arial"/>
          <w:szCs w:val="22"/>
          <w:lang w:val="sv-SE"/>
        </w:rPr>
        <w:t>Berdasarkan observasi dan wawancara, diperoleh gambaran bahwa pembelajaran IPAS di kelas III SD 4 Loram Kulon berjalan aktif dan terstruktur. Seluruh tahapan pembelajaran telah dilakukan, dan hasil belajar menunjukkan perkembangan positif di lima aspek utama. Dengan demikian, rumusan masalah terkait proses dan hasil pembelajaran IPAS dapat dijawab dengan jelas: pembelajaran berlangsung secara partisipatif dan efektif dalam mengembangkan keterampilan berpikir dan sosial siswa.</w:t>
      </w:r>
      <w:bookmarkEnd w:id="2"/>
    </w:p>
    <w:p w14:paraId="1B8BBA98" w14:textId="77777777" w:rsidR="00445AAD" w:rsidRDefault="00445AAD" w:rsidP="00445AAD">
      <w:pPr>
        <w:pBdr>
          <w:top w:val="nil"/>
          <w:left w:val="nil"/>
          <w:bottom w:val="nil"/>
          <w:right w:val="nil"/>
          <w:between w:val="nil"/>
        </w:pBdr>
        <w:spacing w:before="120" w:after="120"/>
        <w:rPr>
          <w:rFonts w:eastAsia="Arial" w:cs="Arial"/>
          <w:szCs w:val="22"/>
          <w:lang w:val="sv-SE"/>
        </w:rPr>
      </w:pPr>
    </w:p>
    <w:p w14:paraId="4A7BC70F" w14:textId="77777777" w:rsidR="00445AAD" w:rsidRPr="008E2C20" w:rsidRDefault="00445AAD" w:rsidP="00445AAD">
      <w:pPr>
        <w:pBdr>
          <w:top w:val="nil"/>
          <w:left w:val="nil"/>
          <w:bottom w:val="nil"/>
          <w:right w:val="nil"/>
          <w:between w:val="nil"/>
        </w:pBdr>
        <w:spacing w:before="120" w:after="120"/>
        <w:rPr>
          <w:rFonts w:eastAsia="Arial" w:cs="Arial"/>
          <w:szCs w:val="22"/>
          <w:lang w:val="sv-SE"/>
        </w:rPr>
      </w:pPr>
    </w:p>
    <w:p w14:paraId="7254EFFA" w14:textId="17FCBBE0" w:rsidR="00C042F8" w:rsidRPr="008A03BF" w:rsidRDefault="00810A82" w:rsidP="008A03BF">
      <w:pPr>
        <w:spacing w:before="120" w:after="240"/>
        <w:ind w:firstLine="0"/>
        <w:rPr>
          <w:szCs w:val="22"/>
          <w:lang w:val="id-ID"/>
        </w:rPr>
      </w:pPr>
      <w:r w:rsidRPr="008A03BF">
        <w:rPr>
          <w:b/>
          <w:sz w:val="24"/>
          <w:szCs w:val="24"/>
          <w:lang w:val="id-ID"/>
        </w:rPr>
        <w:lastRenderedPageBreak/>
        <w:t>KESIMPULAN</w:t>
      </w:r>
    </w:p>
    <w:p w14:paraId="39F95D66" w14:textId="77777777" w:rsidR="00445AAD" w:rsidRPr="008E2C20" w:rsidRDefault="00445AAD" w:rsidP="00445AAD">
      <w:pPr>
        <w:pBdr>
          <w:top w:val="nil"/>
          <w:left w:val="nil"/>
          <w:bottom w:val="nil"/>
          <w:right w:val="nil"/>
          <w:between w:val="nil"/>
        </w:pBdr>
        <w:spacing w:before="120" w:after="120"/>
        <w:rPr>
          <w:rFonts w:eastAsia="Arial" w:cs="Arial"/>
          <w:bCs/>
          <w:color w:val="000000"/>
          <w:szCs w:val="22"/>
          <w:lang w:val="sv-SE"/>
        </w:rPr>
      </w:pPr>
      <w:r w:rsidRPr="00E24193">
        <w:rPr>
          <w:rFonts w:eastAsia="Arial" w:cs="Arial"/>
          <w:bCs/>
          <w:color w:val="000000"/>
          <w:szCs w:val="22"/>
          <w:lang w:val="sv-SE"/>
        </w:rPr>
        <w:t xml:space="preserve">Berdasarkan hasil observasi dan wawancara, proses IPAS di kelas III SD 4 Loram Kulon berjalan baik. Siswa mengikuti seluruh tahapan pembelajaran secara aktif yang meliputi mengamati, mempertanyakan dan memprediksi, merencanakan serta melakukan penyelidikan, memproses dan menganalisis data, mengevaluasi dan merefleksi, hingga mengomunikasikan hasi serta observasi dan wawancara mengenai hasil pembelajaran IPAS mengenai </w:t>
      </w:r>
      <w:r w:rsidRPr="00E24193">
        <w:rPr>
          <w:rFonts w:cstheme="majorBidi"/>
          <w:lang w:val="sv-SE"/>
        </w:rPr>
        <w:t>Informasi verbal, ketrampilan itelektual, strategi kognitif, sikap, ketrampilan</w:t>
      </w:r>
      <w:r w:rsidRPr="00E24193">
        <w:rPr>
          <w:rFonts w:eastAsia="Arial" w:cs="Arial"/>
          <w:bCs/>
          <w:color w:val="000000"/>
          <w:szCs w:val="22"/>
          <w:lang w:val="sv-SE"/>
        </w:rPr>
        <w:t xml:space="preserve"> motorik. Pembelajaran menggunakan media seperti PowerPoint, video, dan gambar tempel yang membantu siswa lebih tertarik dan mudah memahami materi. Wawancara menunjukkan bahwa guru dan siswa merespons positif penggunaan media tersebut. Hasil belajar siswa menunjukkan perkembangan dalam aspek kognitif, seperti kemampuan menghubungkan materi dengan kehidupan sehari-hari, memecahkan masalah, dan mengambil keputusan saat diskusi. </w:t>
      </w:r>
      <w:r w:rsidRPr="008E2C20">
        <w:rPr>
          <w:rFonts w:eastAsia="Arial" w:cs="Arial"/>
          <w:bCs/>
          <w:color w:val="000000"/>
          <w:szCs w:val="22"/>
          <w:lang w:val="sv-SE"/>
        </w:rPr>
        <w:t>Keterampilan proses juga terlihat dalam kerja sama dan penyusunan hasil belajar. Secara keseluruhan, pembelajaran berlangsung aktif, partisipatif, dan efektif dalam mengembangkan kompetensi siswa.</w:t>
      </w:r>
    </w:p>
    <w:p w14:paraId="54ACE693" w14:textId="05EFA813" w:rsidR="00564430" w:rsidRPr="008A03BF" w:rsidRDefault="008A03BF" w:rsidP="008A03BF">
      <w:pPr>
        <w:tabs>
          <w:tab w:val="center" w:pos="4819"/>
        </w:tabs>
        <w:spacing w:before="120" w:after="240"/>
        <w:ind w:firstLine="0"/>
        <w:outlineLvl w:val="0"/>
        <w:rPr>
          <w:b/>
          <w:sz w:val="24"/>
          <w:szCs w:val="24"/>
        </w:rPr>
      </w:pPr>
      <w:r w:rsidRPr="008A03BF">
        <w:rPr>
          <w:b/>
          <w:sz w:val="24"/>
          <w:szCs w:val="24"/>
        </w:rPr>
        <w:tab/>
      </w:r>
      <w:r w:rsidR="002D75CD" w:rsidRPr="008A03BF">
        <w:rPr>
          <w:b/>
          <w:sz w:val="24"/>
          <w:szCs w:val="24"/>
        </w:rPr>
        <w:t>Daftar Pustaka</w:t>
      </w:r>
      <w:r w:rsidR="00853F44" w:rsidRPr="008A03BF">
        <w:rPr>
          <w:b/>
          <w:szCs w:val="22"/>
        </w:rPr>
        <w:fldChar w:fldCharType="begin" w:fldLock="1"/>
      </w:r>
      <w:r w:rsidR="00E47A6D" w:rsidRPr="008A03BF">
        <w:rPr>
          <w:b/>
          <w:szCs w:val="22"/>
        </w:rPr>
        <w:instrText xml:space="preserve">ADDIN Mendeley Bibliography CSL_BIBLIOGRAPHY </w:instrText>
      </w:r>
      <w:r w:rsidR="00853F44" w:rsidRPr="008A03BF">
        <w:rPr>
          <w:b/>
          <w:szCs w:val="22"/>
        </w:rPr>
        <w:fldChar w:fldCharType="separate"/>
      </w:r>
    </w:p>
    <w:p w14:paraId="26C8A917" w14:textId="77777777" w:rsidR="00445AAD" w:rsidRPr="008E2C20" w:rsidRDefault="00445AAD" w:rsidP="00445AAD">
      <w:pPr>
        <w:widowControl w:val="0"/>
        <w:spacing w:before="120" w:after="120"/>
        <w:ind w:left="480" w:hanging="480"/>
        <w:rPr>
          <w:noProof/>
        </w:rPr>
      </w:pPr>
      <w:r w:rsidRPr="00DF146D">
        <w:rPr>
          <w:b/>
          <w:szCs w:val="22"/>
        </w:rPr>
        <w:fldChar w:fldCharType="begin" w:fldLock="1"/>
      </w:r>
      <w:r w:rsidRPr="00FB3D2A">
        <w:rPr>
          <w:b/>
          <w:szCs w:val="22"/>
          <w:lang w:val="sv-SE"/>
        </w:rPr>
        <w:instrText xml:space="preserve">ADDIN Mendeley Bibliography CSL_BIBLIOGRAPHY </w:instrText>
      </w:r>
      <w:r w:rsidRPr="00DF146D">
        <w:rPr>
          <w:b/>
          <w:szCs w:val="22"/>
        </w:rPr>
        <w:fldChar w:fldCharType="separate"/>
      </w:r>
      <w:r w:rsidRPr="00E24193">
        <w:rPr>
          <w:noProof/>
          <w:lang w:val="sv-SE"/>
        </w:rPr>
        <w:t xml:space="preserve">Almizri, W., &amp; S, N. (2022). Upaya Menumbuhkan Stimulus Respon Peserta Didik Melalui Penerapan Teori Belajar Behavioristik. </w:t>
      </w:r>
      <w:r w:rsidRPr="008E2C20">
        <w:rPr>
          <w:i/>
          <w:iCs/>
          <w:noProof/>
        </w:rPr>
        <w:t>Journal of Pedagogy and Online Learning</w:t>
      </w:r>
      <w:r w:rsidRPr="008E2C20">
        <w:rPr>
          <w:noProof/>
        </w:rPr>
        <w:t xml:space="preserve">, </w:t>
      </w:r>
      <w:r w:rsidRPr="008E2C20">
        <w:rPr>
          <w:i/>
          <w:iCs/>
          <w:noProof/>
        </w:rPr>
        <w:t>1</w:t>
      </w:r>
      <w:r w:rsidRPr="008E2C20">
        <w:rPr>
          <w:noProof/>
        </w:rPr>
        <w:t>(3), 66–72. https://doi.org/10.24036/jpol.v1i3.38</w:t>
      </w:r>
    </w:p>
    <w:p w14:paraId="7B0B9EAF" w14:textId="77777777" w:rsidR="00445AAD" w:rsidRPr="008E2C20" w:rsidRDefault="00445AAD" w:rsidP="00445AAD">
      <w:pPr>
        <w:widowControl w:val="0"/>
        <w:spacing w:before="120" w:after="120"/>
        <w:ind w:left="480" w:hanging="480"/>
        <w:rPr>
          <w:noProof/>
        </w:rPr>
      </w:pPr>
      <w:r w:rsidRPr="008E2C20">
        <w:rPr>
          <w:noProof/>
        </w:rPr>
        <w:t xml:space="preserve">Ani Daniyati, Ismy Bulqis Saputri, Ricken Wijaya, Siti Aqila Septiyani, &amp; Usep Setiawan. (2023). Konsep Dasar Media Pembelajaran. </w:t>
      </w:r>
      <w:r w:rsidRPr="008E2C20">
        <w:rPr>
          <w:i/>
          <w:iCs/>
          <w:noProof/>
        </w:rPr>
        <w:t>Journal of Student Research</w:t>
      </w:r>
      <w:r w:rsidRPr="008E2C20">
        <w:rPr>
          <w:noProof/>
        </w:rPr>
        <w:t xml:space="preserve">, </w:t>
      </w:r>
      <w:r w:rsidRPr="008E2C20">
        <w:rPr>
          <w:i/>
          <w:iCs/>
          <w:noProof/>
        </w:rPr>
        <w:t>1</w:t>
      </w:r>
      <w:r w:rsidRPr="008E2C20">
        <w:rPr>
          <w:noProof/>
        </w:rPr>
        <w:t>(1), 282–294. https://doi.org/10.55606/jsr.v1i1.993</w:t>
      </w:r>
    </w:p>
    <w:p w14:paraId="07D39CC8" w14:textId="77777777" w:rsidR="00445AAD" w:rsidRPr="00E24193" w:rsidRDefault="00445AAD" w:rsidP="00445AAD">
      <w:pPr>
        <w:widowControl w:val="0"/>
        <w:spacing w:before="120" w:after="120"/>
        <w:ind w:left="480" w:hanging="480"/>
        <w:rPr>
          <w:noProof/>
          <w:lang w:val="pt-BR"/>
        </w:rPr>
      </w:pPr>
      <w:r w:rsidRPr="00E24193">
        <w:rPr>
          <w:noProof/>
          <w:lang w:val="pt-BR"/>
        </w:rPr>
        <w:t xml:space="preserve">Ardianti, S. D., &amp; Raida, S. A. (2022). </w:t>
      </w:r>
      <w:r w:rsidRPr="008E2C20">
        <w:rPr>
          <w:i/>
          <w:iCs/>
          <w:noProof/>
        </w:rPr>
        <w:t>The Effect of Project Based Learning with Ethnoscience Approach on Science Conceptual Understanding</w:t>
      </w:r>
      <w:r w:rsidRPr="008E2C20">
        <w:rPr>
          <w:noProof/>
        </w:rPr>
        <w:t xml:space="preserve">. </w:t>
      </w:r>
      <w:r w:rsidRPr="00E24193">
        <w:rPr>
          <w:i/>
          <w:iCs/>
          <w:noProof/>
          <w:lang w:val="pt-BR"/>
        </w:rPr>
        <w:t>3</w:t>
      </w:r>
      <w:r w:rsidRPr="00E24193">
        <w:rPr>
          <w:noProof/>
          <w:lang w:val="pt-BR"/>
        </w:rPr>
        <w:t>(2), 207–214. https://doi.org/10.46843/jiecr.v3i2.89</w:t>
      </w:r>
    </w:p>
    <w:p w14:paraId="5C326C36" w14:textId="77777777" w:rsidR="00445AAD" w:rsidRPr="00E24193" w:rsidRDefault="00445AAD" w:rsidP="00445AAD">
      <w:pPr>
        <w:widowControl w:val="0"/>
        <w:spacing w:before="120" w:after="120"/>
        <w:ind w:left="480" w:hanging="480"/>
        <w:rPr>
          <w:noProof/>
          <w:lang w:val="sv-SE"/>
        </w:rPr>
      </w:pPr>
      <w:r w:rsidRPr="00E24193">
        <w:rPr>
          <w:noProof/>
          <w:lang w:val="pt-BR"/>
        </w:rPr>
        <w:t xml:space="preserve">Ardianti, S. D., &amp; Ulya, H. (2021a). Pemdampingan Penyusunan Bahan Ajar Ethno-Scientific Bagi Guru Sekolah Dasar. </w:t>
      </w:r>
      <w:r w:rsidRPr="00E24193">
        <w:rPr>
          <w:i/>
          <w:iCs/>
          <w:noProof/>
          <w:lang w:val="sv-SE"/>
        </w:rPr>
        <w:t>Dharmakarya</w:t>
      </w:r>
      <w:r w:rsidRPr="00E24193">
        <w:rPr>
          <w:noProof/>
          <w:lang w:val="sv-SE"/>
        </w:rPr>
        <w:t xml:space="preserve">, </w:t>
      </w:r>
      <w:r w:rsidRPr="00E24193">
        <w:rPr>
          <w:i/>
          <w:iCs/>
          <w:noProof/>
          <w:lang w:val="sv-SE"/>
        </w:rPr>
        <w:t>10</w:t>
      </w:r>
      <w:r w:rsidRPr="00E24193">
        <w:rPr>
          <w:noProof/>
          <w:lang w:val="sv-SE"/>
        </w:rPr>
        <w:t>(3), 236. https://doi.org/10.24198/dharmakarya.v10i3.29735</w:t>
      </w:r>
    </w:p>
    <w:p w14:paraId="156E3F5E" w14:textId="77777777" w:rsidR="00445AAD" w:rsidRPr="00E24193" w:rsidRDefault="00445AAD" w:rsidP="00445AAD">
      <w:pPr>
        <w:widowControl w:val="0"/>
        <w:spacing w:before="120" w:after="120"/>
        <w:ind w:left="480" w:hanging="480"/>
        <w:rPr>
          <w:noProof/>
          <w:lang w:val="sv-SE"/>
        </w:rPr>
      </w:pPr>
      <w:r w:rsidRPr="00E24193">
        <w:rPr>
          <w:noProof/>
          <w:lang w:val="sv-SE"/>
        </w:rPr>
        <w:t xml:space="preserve">Ardianti, S. D., &amp; Ulya, H. (2021b). Pendampingan Pemanfaatan Aplikasi Untuk Penilaian Pembelajaran Secara Daring Bagi Guru Sekolah Dasar. </w:t>
      </w:r>
      <w:r w:rsidRPr="00E24193">
        <w:rPr>
          <w:i/>
          <w:iCs/>
          <w:noProof/>
          <w:lang w:val="sv-SE"/>
        </w:rPr>
        <w:t>Dedication</w:t>
      </w:r>
      <w:r w:rsidRPr="00E24193">
        <w:rPr>
          <w:rFonts w:ascii="Times New Roman" w:hAnsi="Times New Roman"/>
          <w:i/>
          <w:iCs/>
          <w:noProof/>
          <w:lang w:val="sv-SE"/>
        </w:rPr>
        <w:t> </w:t>
      </w:r>
      <w:r w:rsidRPr="00E24193">
        <w:rPr>
          <w:i/>
          <w:iCs/>
          <w:noProof/>
          <w:lang w:val="sv-SE"/>
        </w:rPr>
        <w:t>: Jurnal Pengabdian Masyarakat</w:t>
      </w:r>
      <w:r w:rsidRPr="00E24193">
        <w:rPr>
          <w:noProof/>
          <w:lang w:val="sv-SE"/>
        </w:rPr>
        <w:t xml:space="preserve">, </w:t>
      </w:r>
      <w:r w:rsidRPr="00E24193">
        <w:rPr>
          <w:i/>
          <w:iCs/>
          <w:noProof/>
          <w:lang w:val="sv-SE"/>
        </w:rPr>
        <w:t>5</w:t>
      </w:r>
      <w:r w:rsidRPr="00E24193">
        <w:rPr>
          <w:noProof/>
          <w:lang w:val="sv-SE"/>
        </w:rPr>
        <w:t>(2), 283–288. https://jurnal.ikipjember.ac.id/index.php/dedication/article/view/544</w:t>
      </w:r>
    </w:p>
    <w:p w14:paraId="4181B444" w14:textId="77777777" w:rsidR="00445AAD" w:rsidRPr="00E24193" w:rsidRDefault="00445AAD" w:rsidP="00445AAD">
      <w:pPr>
        <w:widowControl w:val="0"/>
        <w:spacing w:before="120" w:after="120"/>
        <w:ind w:left="480" w:hanging="480"/>
        <w:rPr>
          <w:noProof/>
          <w:lang w:val="sv-SE"/>
        </w:rPr>
      </w:pPr>
      <w:r w:rsidRPr="00E24193">
        <w:rPr>
          <w:noProof/>
          <w:lang w:val="sv-SE"/>
        </w:rPr>
        <w:t xml:space="preserve">Benu, A. Y., &amp; Mbuik, H. B. (2024). Analisis Peran Ipas Mewujudkan Profil Pelajar Pancasila Sebagai Gambaran Ideal Pembentukan Karakter Siswa Sekolah Dasar. </w:t>
      </w:r>
      <w:r w:rsidRPr="00E24193">
        <w:rPr>
          <w:i/>
          <w:iCs/>
          <w:noProof/>
          <w:lang w:val="sv-SE"/>
        </w:rPr>
        <w:t>HINEF</w:t>
      </w:r>
      <w:r w:rsidRPr="00E24193">
        <w:rPr>
          <w:rFonts w:ascii="Times New Roman" w:hAnsi="Times New Roman"/>
          <w:i/>
          <w:iCs/>
          <w:noProof/>
          <w:lang w:val="sv-SE"/>
        </w:rPr>
        <w:t> </w:t>
      </w:r>
      <w:r w:rsidRPr="00E24193">
        <w:rPr>
          <w:i/>
          <w:iCs/>
          <w:noProof/>
          <w:lang w:val="sv-SE"/>
        </w:rPr>
        <w:t>: Jurnal Rumpun Ilmu Pendidikan</w:t>
      </w:r>
      <w:r w:rsidRPr="00E24193">
        <w:rPr>
          <w:noProof/>
          <w:lang w:val="sv-SE"/>
        </w:rPr>
        <w:t xml:space="preserve">, </w:t>
      </w:r>
      <w:r w:rsidRPr="00E24193">
        <w:rPr>
          <w:i/>
          <w:iCs/>
          <w:noProof/>
          <w:lang w:val="sv-SE"/>
        </w:rPr>
        <w:t>3</w:t>
      </w:r>
      <w:r w:rsidRPr="00E24193">
        <w:rPr>
          <w:noProof/>
          <w:lang w:val="sv-SE"/>
        </w:rPr>
        <w:t>(1), 76–80. https://doi.org/10.37792/hinef.v3i1.1175</w:t>
      </w:r>
    </w:p>
    <w:p w14:paraId="27ED7A9B" w14:textId="77777777" w:rsidR="00445AAD" w:rsidRPr="00E24193" w:rsidRDefault="00445AAD" w:rsidP="00445AAD">
      <w:pPr>
        <w:widowControl w:val="0"/>
        <w:spacing w:before="120" w:after="120"/>
        <w:ind w:left="480" w:hanging="480"/>
        <w:rPr>
          <w:noProof/>
          <w:lang w:val="sv-SE"/>
        </w:rPr>
      </w:pPr>
      <w:r w:rsidRPr="00E24193">
        <w:rPr>
          <w:noProof/>
          <w:lang w:val="sv-SE"/>
        </w:rPr>
        <w:t xml:space="preserve">Fitriah. (2024). </w:t>
      </w:r>
      <w:r w:rsidRPr="00E24193">
        <w:rPr>
          <w:i/>
          <w:iCs/>
          <w:noProof/>
          <w:lang w:val="sv-SE"/>
        </w:rPr>
        <w:t>Pengembangan Media Vidiasi ( Video Animasi ) Pada Pembelajaran IPAS Pada Siswa KelaS III Sekolah</w:t>
      </w:r>
      <w:r w:rsidRPr="00E24193">
        <w:rPr>
          <w:noProof/>
          <w:lang w:val="sv-SE"/>
        </w:rPr>
        <w:t>.</w:t>
      </w:r>
    </w:p>
    <w:p w14:paraId="5C856758" w14:textId="77777777" w:rsidR="00445AAD" w:rsidRPr="00E24193" w:rsidRDefault="00445AAD" w:rsidP="00445AAD">
      <w:pPr>
        <w:widowControl w:val="0"/>
        <w:spacing w:before="120" w:after="120"/>
        <w:ind w:left="480" w:hanging="480"/>
        <w:rPr>
          <w:noProof/>
          <w:lang w:val="sv-SE"/>
        </w:rPr>
      </w:pPr>
      <w:r w:rsidRPr="00E24193">
        <w:rPr>
          <w:noProof/>
          <w:lang w:val="sv-SE"/>
        </w:rPr>
        <w:t xml:space="preserve">Fitriyani, E. L., Budiana, S., &amp; Azizah, H. N. (2024). Implementasi Media Diorama Pada Pembelajaran IPAS Kelas III Di SDN Layungsari 2 E.Lita. </w:t>
      </w:r>
      <w:r w:rsidRPr="00E24193">
        <w:rPr>
          <w:i/>
          <w:iCs/>
          <w:noProof/>
          <w:lang w:val="sv-SE"/>
        </w:rPr>
        <w:t>Didaktik</w:t>
      </w:r>
      <w:r w:rsidRPr="00E24193">
        <w:rPr>
          <w:rFonts w:ascii="Times New Roman" w:hAnsi="Times New Roman"/>
          <w:i/>
          <w:iCs/>
          <w:noProof/>
          <w:lang w:val="sv-SE"/>
        </w:rPr>
        <w:t> </w:t>
      </w:r>
      <w:r w:rsidRPr="00E24193">
        <w:rPr>
          <w:i/>
          <w:iCs/>
          <w:noProof/>
          <w:lang w:val="sv-SE"/>
        </w:rPr>
        <w:t>: Jurnal Ilmiah PGSD FKIP Universitas Mandiri</w:t>
      </w:r>
      <w:r w:rsidRPr="00E24193">
        <w:rPr>
          <w:noProof/>
          <w:lang w:val="sv-SE"/>
        </w:rPr>
        <w:t xml:space="preserve">, </w:t>
      </w:r>
      <w:r w:rsidRPr="00E24193">
        <w:rPr>
          <w:i/>
          <w:iCs/>
          <w:noProof/>
          <w:lang w:val="sv-SE"/>
        </w:rPr>
        <w:t>10</w:t>
      </w:r>
      <w:r w:rsidRPr="00E24193">
        <w:rPr>
          <w:noProof/>
          <w:lang w:val="sv-SE"/>
        </w:rPr>
        <w:t>(September).</w:t>
      </w:r>
    </w:p>
    <w:p w14:paraId="04DA8F69" w14:textId="77777777" w:rsidR="00445AAD" w:rsidRPr="00E24193" w:rsidRDefault="00445AAD" w:rsidP="00445AAD">
      <w:pPr>
        <w:widowControl w:val="0"/>
        <w:spacing w:before="120" w:after="120"/>
        <w:ind w:left="480" w:hanging="480"/>
        <w:rPr>
          <w:noProof/>
          <w:lang w:val="sv-SE"/>
        </w:rPr>
      </w:pPr>
      <w:r w:rsidRPr="00E24193">
        <w:rPr>
          <w:noProof/>
          <w:lang w:val="sv-SE"/>
        </w:rPr>
        <w:t>Lubis, D. C., Harahap, F. K. S., Syahfitri, N., Sazkia, N., &amp; Siregar, N. E. (2024). Pembelajaran Berbasis Proyek</w:t>
      </w:r>
      <w:r w:rsidRPr="00E24193">
        <w:rPr>
          <w:rFonts w:ascii="Times New Roman" w:hAnsi="Times New Roman"/>
          <w:noProof/>
          <w:lang w:val="sv-SE"/>
        </w:rPr>
        <w:t> </w:t>
      </w:r>
      <w:r w:rsidRPr="00E24193">
        <w:rPr>
          <w:noProof/>
          <w:lang w:val="sv-SE"/>
        </w:rPr>
        <w:t xml:space="preserve">: Mengembangkan Keterampilan Abad 21 di Kelas. </w:t>
      </w:r>
      <w:r w:rsidRPr="00E24193">
        <w:rPr>
          <w:i/>
          <w:iCs/>
          <w:noProof/>
          <w:lang w:val="sv-SE"/>
        </w:rPr>
        <w:t>Edu Society: Jurnal Pendidikan, Ilmu Sosial, Dan Pengabdian Kepada Masyarakat</w:t>
      </w:r>
      <w:r w:rsidRPr="00E24193">
        <w:rPr>
          <w:noProof/>
          <w:lang w:val="sv-SE"/>
        </w:rPr>
        <w:t xml:space="preserve">, </w:t>
      </w:r>
      <w:r w:rsidRPr="00E24193">
        <w:rPr>
          <w:i/>
          <w:iCs/>
          <w:noProof/>
          <w:lang w:val="sv-SE"/>
        </w:rPr>
        <w:t>4</w:t>
      </w:r>
      <w:r w:rsidRPr="00E24193">
        <w:rPr>
          <w:noProof/>
          <w:lang w:val="sv-SE"/>
        </w:rPr>
        <w:t>(1), 1292–1300.</w:t>
      </w:r>
    </w:p>
    <w:p w14:paraId="4FBC6CF6" w14:textId="77777777" w:rsidR="00445AAD" w:rsidRPr="00E24193" w:rsidRDefault="00445AAD" w:rsidP="00445AAD">
      <w:pPr>
        <w:widowControl w:val="0"/>
        <w:spacing w:before="120" w:after="120"/>
        <w:ind w:left="480" w:hanging="480"/>
        <w:rPr>
          <w:noProof/>
          <w:lang w:val="sv-SE"/>
        </w:rPr>
      </w:pPr>
      <w:r w:rsidRPr="00E24193">
        <w:rPr>
          <w:noProof/>
          <w:lang w:val="sv-SE"/>
        </w:rPr>
        <w:t xml:space="preserve">Mudrikatussyifa, Fakhriyah, F., &amp; Purbasari, I. (2024). Upaya Meningkatkan Kualitas Pembelajaran Ipas Melalui Model Quantum Teaching Berbantuan Media Grafis Pada Siswa Kelas V SD 1 Mijen Mudrikatussyifa*,. </w:t>
      </w:r>
      <w:r w:rsidRPr="00E24193">
        <w:rPr>
          <w:i/>
          <w:iCs/>
          <w:noProof/>
          <w:lang w:val="sv-SE"/>
        </w:rPr>
        <w:t>NUSRA: Jurnal Penelitian Dan Ilmu Pendidikan</w:t>
      </w:r>
      <w:r w:rsidRPr="00E24193">
        <w:rPr>
          <w:noProof/>
          <w:lang w:val="sv-SE"/>
        </w:rPr>
        <w:t xml:space="preserve">, </w:t>
      </w:r>
      <w:r w:rsidRPr="00E24193">
        <w:rPr>
          <w:i/>
          <w:iCs/>
          <w:noProof/>
          <w:lang w:val="sv-SE"/>
        </w:rPr>
        <w:t>5</w:t>
      </w:r>
      <w:r w:rsidRPr="00E24193">
        <w:rPr>
          <w:noProof/>
          <w:lang w:val="sv-SE"/>
        </w:rPr>
        <w:t>(4), 1589–1597.</w:t>
      </w:r>
    </w:p>
    <w:p w14:paraId="0AACED97" w14:textId="77777777" w:rsidR="00445AAD" w:rsidRPr="00E24193" w:rsidRDefault="00445AAD" w:rsidP="00445AAD">
      <w:pPr>
        <w:widowControl w:val="0"/>
        <w:spacing w:before="120" w:after="120"/>
        <w:ind w:left="480" w:hanging="480"/>
        <w:rPr>
          <w:noProof/>
          <w:lang w:val="sv-SE"/>
        </w:rPr>
      </w:pPr>
      <w:r w:rsidRPr="00E24193">
        <w:rPr>
          <w:noProof/>
          <w:lang w:val="sv-SE"/>
        </w:rPr>
        <w:t xml:space="preserve">Nursalis, N., Husen, W. R., &amp; Dharma, B. (2021). </w:t>
      </w:r>
      <w:r w:rsidRPr="00E24193">
        <w:rPr>
          <w:i/>
          <w:iCs/>
          <w:noProof/>
          <w:lang w:val="sv-SE"/>
        </w:rPr>
        <w:t>Analisis Artefak Cinta Dalam Karya Lukis Abstrak Ekspresionis Acep Zamzam Noor Awalnya Acep Zamzam Noor melukiskan</w:t>
      </w:r>
      <w:r w:rsidRPr="00E24193">
        <w:rPr>
          <w:noProof/>
          <w:lang w:val="sv-SE"/>
        </w:rPr>
        <w:t xml:space="preserve">. </w:t>
      </w:r>
      <w:r w:rsidRPr="00E24193">
        <w:rPr>
          <w:i/>
          <w:iCs/>
          <w:noProof/>
          <w:lang w:val="sv-SE"/>
        </w:rPr>
        <w:t>4</w:t>
      </w:r>
      <w:r w:rsidRPr="00E24193">
        <w:rPr>
          <w:noProof/>
          <w:lang w:val="sv-SE"/>
        </w:rPr>
        <w:t>(2).</w:t>
      </w:r>
    </w:p>
    <w:p w14:paraId="272373A1" w14:textId="77777777" w:rsidR="00445AAD" w:rsidRPr="00E24193" w:rsidRDefault="00445AAD" w:rsidP="00445AAD">
      <w:pPr>
        <w:widowControl w:val="0"/>
        <w:spacing w:before="120" w:after="120"/>
        <w:ind w:left="480" w:hanging="480"/>
        <w:rPr>
          <w:noProof/>
          <w:lang w:val="sv-SE"/>
        </w:rPr>
      </w:pPr>
      <w:r w:rsidRPr="00E24193">
        <w:rPr>
          <w:noProof/>
          <w:lang w:val="sv-SE"/>
        </w:rPr>
        <w:t xml:space="preserve">Prasasti, Y. (2022). Pemanfaatan Canva Sebagai Media Pembelajaran IPAS di SD. </w:t>
      </w:r>
      <w:r w:rsidRPr="00E24193">
        <w:rPr>
          <w:i/>
          <w:iCs/>
          <w:noProof/>
          <w:lang w:val="sv-SE"/>
        </w:rPr>
        <w:t>Workshop Penguatan Kompetensi Guru</w:t>
      </w:r>
      <w:r w:rsidRPr="00E24193">
        <w:rPr>
          <w:noProof/>
          <w:lang w:val="sv-SE"/>
        </w:rPr>
        <w:t xml:space="preserve">, </w:t>
      </w:r>
      <w:r w:rsidRPr="00E24193">
        <w:rPr>
          <w:i/>
          <w:iCs/>
          <w:noProof/>
          <w:lang w:val="sv-SE"/>
        </w:rPr>
        <w:t>5</w:t>
      </w:r>
      <w:r w:rsidRPr="00E24193">
        <w:rPr>
          <w:noProof/>
          <w:lang w:val="sv-SE"/>
        </w:rPr>
        <w:t>(5), 1510–1515.</w:t>
      </w:r>
    </w:p>
    <w:p w14:paraId="16179CB1" w14:textId="77777777" w:rsidR="00445AAD" w:rsidRPr="008E2C20" w:rsidRDefault="00445AAD" w:rsidP="00445AAD">
      <w:pPr>
        <w:widowControl w:val="0"/>
        <w:spacing w:before="120" w:after="120"/>
        <w:ind w:left="480" w:hanging="480"/>
        <w:rPr>
          <w:noProof/>
        </w:rPr>
      </w:pPr>
      <w:r w:rsidRPr="008E2C20">
        <w:rPr>
          <w:noProof/>
        </w:rPr>
        <w:t xml:space="preserve">Purbasari, I., Purwaningrum, J. P., Sholikhan, M., &amp; Fajrie, N. (2022). Model Pembelajaran Social Collaborative Untuk Membentuk Pendidikan Kecakapan Hidup Siswa Sekolah Dasar. </w:t>
      </w:r>
      <w:r w:rsidRPr="008E2C20">
        <w:rPr>
          <w:i/>
          <w:iCs/>
          <w:noProof/>
        </w:rPr>
        <w:t>Social, Humanities, and Educational Studies (SHEs): Conference Series</w:t>
      </w:r>
      <w:r w:rsidRPr="008E2C20">
        <w:rPr>
          <w:noProof/>
        </w:rPr>
        <w:t xml:space="preserve">, </w:t>
      </w:r>
      <w:r w:rsidRPr="008E2C20">
        <w:rPr>
          <w:i/>
          <w:iCs/>
          <w:noProof/>
        </w:rPr>
        <w:t>5</w:t>
      </w:r>
      <w:r w:rsidRPr="008E2C20">
        <w:rPr>
          <w:noProof/>
        </w:rPr>
        <w:t>(2), 87. https://doi.org/10.20961/shes.v5i2.58316</w:t>
      </w:r>
    </w:p>
    <w:p w14:paraId="22E2E46E" w14:textId="77777777" w:rsidR="00445AAD" w:rsidRPr="008E2C20" w:rsidRDefault="00445AAD" w:rsidP="00445AAD">
      <w:pPr>
        <w:widowControl w:val="0"/>
        <w:spacing w:before="120" w:after="120"/>
        <w:ind w:left="480" w:hanging="480"/>
        <w:rPr>
          <w:noProof/>
        </w:rPr>
      </w:pPr>
      <w:r w:rsidRPr="008E2C20">
        <w:rPr>
          <w:noProof/>
        </w:rPr>
        <w:lastRenderedPageBreak/>
        <w:t xml:space="preserve">Purbasari, I., Yusuf, M., &amp; Marmoah, S. (2025). </w:t>
      </w:r>
      <w:r w:rsidRPr="008E2C20">
        <w:rPr>
          <w:i/>
          <w:iCs/>
          <w:noProof/>
        </w:rPr>
        <w:t>Development of a community-based social collaborative e-learning model for adaptability of higher education students in Indonesia</w:t>
      </w:r>
      <w:r w:rsidRPr="008E2C20">
        <w:rPr>
          <w:noProof/>
        </w:rPr>
        <w:t xml:space="preserve">. </w:t>
      </w:r>
      <w:r w:rsidRPr="008E2C20">
        <w:rPr>
          <w:i/>
          <w:iCs/>
          <w:noProof/>
        </w:rPr>
        <w:t>April</w:t>
      </w:r>
      <w:r w:rsidRPr="008E2C20">
        <w:rPr>
          <w:noProof/>
        </w:rPr>
        <w:t>, 1–12. https://doi.org/10.3389/feduc.2025.1487484</w:t>
      </w:r>
    </w:p>
    <w:p w14:paraId="7562174A" w14:textId="77777777" w:rsidR="00445AAD" w:rsidRPr="008E2C20" w:rsidRDefault="00445AAD" w:rsidP="00445AAD">
      <w:pPr>
        <w:widowControl w:val="0"/>
        <w:spacing w:before="120" w:after="120"/>
        <w:ind w:left="480" w:hanging="480"/>
        <w:rPr>
          <w:noProof/>
        </w:rPr>
      </w:pPr>
      <w:r w:rsidRPr="008E2C20">
        <w:rPr>
          <w:noProof/>
        </w:rPr>
        <w:t xml:space="preserve">Purbasari, I., Yusuf, M., Subagya, Marmoah, S., Fajrie, N., &amp; Mustofa, H. A. (2023). Bamboo Woven Websites for Elementary School Students through Social Collaborative Learning Approach. </w:t>
      </w:r>
      <w:r w:rsidRPr="008E2C20">
        <w:rPr>
          <w:i/>
          <w:iCs/>
          <w:noProof/>
        </w:rPr>
        <w:t>Journal of Advanced Research in Applied Sciences and Engineering Technology</w:t>
      </w:r>
      <w:r w:rsidRPr="008E2C20">
        <w:rPr>
          <w:noProof/>
        </w:rPr>
        <w:t xml:space="preserve">, </w:t>
      </w:r>
      <w:r w:rsidRPr="008E2C20">
        <w:rPr>
          <w:i/>
          <w:iCs/>
          <w:noProof/>
        </w:rPr>
        <w:t>31</w:t>
      </w:r>
      <w:r w:rsidRPr="008E2C20">
        <w:rPr>
          <w:noProof/>
        </w:rPr>
        <w:t>(1), 315–325. https://doi.org/10.37934/araset.31.1.315325</w:t>
      </w:r>
    </w:p>
    <w:p w14:paraId="4F246F16" w14:textId="77777777" w:rsidR="00445AAD" w:rsidRPr="008E2C20" w:rsidRDefault="00445AAD" w:rsidP="00445AAD">
      <w:pPr>
        <w:widowControl w:val="0"/>
        <w:spacing w:before="120" w:after="120"/>
        <w:ind w:left="480" w:hanging="480"/>
        <w:rPr>
          <w:noProof/>
        </w:rPr>
      </w:pPr>
      <w:r w:rsidRPr="00E24193">
        <w:rPr>
          <w:noProof/>
          <w:lang w:val="sv-SE"/>
        </w:rPr>
        <w:t xml:space="preserve">Rahman, R., &amp; Fuad, M. (2023). Implementasi Kurikulum Merdeka Belajar Dalam Pembelajaran Ipas Di Sekolah Dasar. </w:t>
      </w:r>
      <w:r w:rsidRPr="008E2C20">
        <w:rPr>
          <w:i/>
          <w:iCs/>
          <w:noProof/>
        </w:rPr>
        <w:t>DISCOURSE: Indonesian Journal of Social Studies and Education</w:t>
      </w:r>
      <w:r w:rsidRPr="008E2C20">
        <w:rPr>
          <w:noProof/>
        </w:rPr>
        <w:t xml:space="preserve">, </w:t>
      </w:r>
      <w:r w:rsidRPr="008E2C20">
        <w:rPr>
          <w:i/>
          <w:iCs/>
          <w:noProof/>
        </w:rPr>
        <w:t>1</w:t>
      </w:r>
      <w:r w:rsidRPr="008E2C20">
        <w:rPr>
          <w:noProof/>
        </w:rPr>
        <w:t>(1), 75–80. https://doi.org/10.69875/djosse.v1i1.103</w:t>
      </w:r>
    </w:p>
    <w:p w14:paraId="43C68CE9" w14:textId="77777777" w:rsidR="00445AAD" w:rsidRPr="008E2C20" w:rsidRDefault="00445AAD" w:rsidP="00445AAD">
      <w:pPr>
        <w:widowControl w:val="0"/>
        <w:spacing w:before="120" w:after="120"/>
        <w:ind w:left="480" w:hanging="480"/>
        <w:rPr>
          <w:noProof/>
        </w:rPr>
      </w:pPr>
      <w:r w:rsidRPr="008E2C20">
        <w:rPr>
          <w:noProof/>
        </w:rPr>
        <w:t xml:space="preserve">Ulum, M. B., Ardianti, S. D., &amp; Fakhriyah, F. (2025). Penerapan Media Roll Spinner untuk Meningkatkan Kemampuan Berpikir Kreatif Siswa pada Pembelajaran IPAS. </w:t>
      </w:r>
      <w:r w:rsidRPr="008E2C20">
        <w:rPr>
          <w:i/>
          <w:iCs/>
          <w:noProof/>
        </w:rPr>
        <w:t>Jurnal Papeda: Jurnal Publikasi Pendidikan Dasar</w:t>
      </w:r>
      <w:r w:rsidRPr="008E2C20">
        <w:rPr>
          <w:noProof/>
        </w:rPr>
        <w:t xml:space="preserve">, </w:t>
      </w:r>
      <w:r w:rsidRPr="008E2C20">
        <w:rPr>
          <w:i/>
          <w:iCs/>
          <w:noProof/>
        </w:rPr>
        <w:t>7</w:t>
      </w:r>
      <w:r w:rsidRPr="008E2C20">
        <w:rPr>
          <w:noProof/>
        </w:rPr>
        <w:t>(2), 133–141. https://doi.org/10.36232/jurnalpendidikandasar.v7i2.302</w:t>
      </w:r>
    </w:p>
    <w:p w14:paraId="3F25CCEB" w14:textId="19EADCE2" w:rsidR="00445AAD" w:rsidRPr="008A03BF" w:rsidRDefault="00445AAD" w:rsidP="00445AAD">
      <w:pPr>
        <w:widowControl w:val="0"/>
        <w:spacing w:before="120" w:after="120"/>
        <w:ind w:left="480" w:hanging="480"/>
        <w:rPr>
          <w:noProof/>
        </w:rPr>
      </w:pPr>
      <w:r w:rsidRPr="00DF146D">
        <w:rPr>
          <w:b/>
          <w:szCs w:val="22"/>
        </w:rPr>
        <w:fldChar w:fldCharType="end"/>
      </w:r>
    </w:p>
    <w:p w14:paraId="1F7CB2A2" w14:textId="72660A8B" w:rsidR="000E3A6C" w:rsidRPr="008A03BF" w:rsidRDefault="000E3A6C" w:rsidP="008A03BF">
      <w:pPr>
        <w:widowControl w:val="0"/>
        <w:spacing w:before="120" w:after="120"/>
        <w:ind w:left="480" w:hanging="480"/>
        <w:rPr>
          <w:noProof/>
        </w:rPr>
      </w:pPr>
    </w:p>
    <w:p w14:paraId="09B49B72" w14:textId="77802BDB" w:rsidR="00DE4BA1" w:rsidRPr="008A03BF" w:rsidRDefault="00853F44" w:rsidP="008A03BF">
      <w:pPr>
        <w:widowControl w:val="0"/>
        <w:spacing w:before="120" w:after="120"/>
        <w:ind w:firstLine="0"/>
        <w:rPr>
          <w:b/>
          <w:szCs w:val="22"/>
          <w:lang w:val="id-ID"/>
        </w:rPr>
      </w:pPr>
      <w:r w:rsidRPr="008A03BF">
        <w:rPr>
          <w:b/>
          <w:szCs w:val="22"/>
        </w:rPr>
        <w:fldChar w:fldCharType="end"/>
      </w:r>
    </w:p>
    <w:sectPr w:rsidR="00DE4BA1" w:rsidRPr="008A03BF" w:rsidSect="00155030">
      <w:headerReference w:type="default" r:id="rId14"/>
      <w:type w:val="continuous"/>
      <w:pgSz w:w="11907" w:h="16840" w:code="9"/>
      <w:pgMar w:top="1418" w:right="1134" w:bottom="1134" w:left="1134"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3467" w14:textId="77777777" w:rsidR="00117AD1" w:rsidRDefault="00117AD1" w:rsidP="00BF3648">
      <w:r>
        <w:separator/>
      </w:r>
    </w:p>
  </w:endnote>
  <w:endnote w:type="continuationSeparator" w:id="0">
    <w:p w14:paraId="2487732D" w14:textId="77777777" w:rsidR="00117AD1" w:rsidRDefault="00117AD1" w:rsidP="00BF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3668" w14:textId="3BE3AA14" w:rsidR="00102B70" w:rsidRPr="00344800" w:rsidRDefault="00344800" w:rsidP="00344800">
    <w:pPr>
      <w:tabs>
        <w:tab w:val="right" w:pos="9639"/>
      </w:tabs>
      <w:ind w:firstLine="0"/>
    </w:pPr>
    <w:hyperlink r:id="rId1" w:history="1">
      <w:r w:rsidRPr="00A60E1B">
        <w:rPr>
          <w:rStyle w:val="Hyperlink"/>
          <w:noProof/>
        </w:rPr>
        <mc:AlternateContent>
          <mc:Choice Requires="wps">
            <w:drawing>
              <wp:anchor distT="4294967294" distB="4294967294" distL="114300" distR="114300" simplePos="0" relativeHeight="251663360" behindDoc="0" locked="0" layoutInCell="1" allowOverlap="1" wp14:anchorId="17E494C7" wp14:editId="372C4CC4">
                <wp:simplePos x="0" y="0"/>
                <wp:positionH relativeFrom="margin">
                  <wp:posOffset>0</wp:posOffset>
                </wp:positionH>
                <wp:positionV relativeFrom="paragraph">
                  <wp:posOffset>-50801</wp:posOffset>
                </wp:positionV>
                <wp:extent cx="6119495" cy="0"/>
                <wp:effectExtent l="0" t="0" r="0" b="0"/>
                <wp:wrapNone/>
                <wp:docPr id="137538454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noFill/>
                        <a:ln w="635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0334A4"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4pt" to="48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" strokecolor="#c00000" strokeweight=".5pt">
                <v:stroke joinstyle="miter"/>
                <o:lock v:ext="edit" shapetype="f"/>
                <w10:wrap anchorx="margin"/>
              </v:line>
            </w:pict>
          </mc:Fallback>
        </mc:AlternateContent>
      </w:r>
      <w:r w:rsidRPr="00A60E1B">
        <w:rPr>
          <w:rStyle w:val="Hyperlink"/>
        </w:rPr>
        <w:t>https://ejournal.tsb.ac.id/index.php/jpi/index</w:t>
      </w:r>
    </w:hyperlink>
    <w:r w:rsidRPr="00703C09">
      <w:tab/>
    </w:r>
    <w:r w:rsidRPr="00703C09">
      <w:fldChar w:fldCharType="begin"/>
    </w:r>
    <w:r w:rsidRPr="00703C09">
      <w:instrText xml:space="preserve"> PAGE   \* MERGEFORMAT </w:instrText>
    </w:r>
    <w:r w:rsidRPr="00703C09">
      <w:fldChar w:fldCharType="separate"/>
    </w:r>
    <w:r>
      <w:t>1</w:t>
    </w:r>
    <w:r w:rsidRPr="00703C0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C35C" w14:textId="77777777" w:rsidR="00117AD1" w:rsidRDefault="00117AD1" w:rsidP="00BF3648">
      <w:r>
        <w:separator/>
      </w:r>
    </w:p>
  </w:footnote>
  <w:footnote w:type="continuationSeparator" w:id="0">
    <w:p w14:paraId="7CB5014B" w14:textId="77777777" w:rsidR="00117AD1" w:rsidRDefault="00117AD1" w:rsidP="00BF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638" w:type="dxa"/>
      <w:jc w:val="center"/>
      <w:tblBorders>
        <w:top w:val="double" w:sz="4" w:space="0" w:color="C00000"/>
        <w:left w:val="none" w:sz="0" w:space="0" w:color="auto"/>
        <w:bottom w:val="double" w:sz="4" w:space="0" w:color="C00000"/>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
      <w:gridCol w:w="6237"/>
      <w:gridCol w:w="283"/>
      <w:gridCol w:w="1417"/>
    </w:tblGrid>
    <w:tr w:rsidR="007D2F80" w:rsidRPr="008445E4" w14:paraId="2D31D3AF" w14:textId="77777777" w:rsidTr="00267DCE">
      <w:trPr>
        <w:jc w:val="center"/>
      </w:trPr>
      <w:tc>
        <w:tcPr>
          <w:tcW w:w="1418" w:type="dxa"/>
          <w:vAlign w:val="center"/>
        </w:tcPr>
        <w:p w14:paraId="79821E83" w14:textId="77777777" w:rsidR="007D2F80" w:rsidRPr="008445E4" w:rsidRDefault="007D2F80" w:rsidP="007D2F80">
          <w:pPr>
            <w:ind w:left="-112" w:right="-109" w:firstLine="4"/>
            <w:rPr>
              <w:rFonts w:eastAsia="Calibri" w:cs="Arial"/>
            </w:rPr>
          </w:pPr>
          <w:bookmarkStart w:id="0" w:name="_Hlk195710399"/>
          <w:bookmarkStart w:id="1" w:name="_Hlk195710400"/>
          <w:r w:rsidRPr="008445E4">
            <w:rPr>
              <w:rFonts w:eastAsia="Calibri" w:cs="Arial"/>
              <w:b/>
              <w:bCs/>
              <w:noProof/>
              <w:lang w:eastAsia="id-ID"/>
            </w:rPr>
            <w:drawing>
              <wp:inline distT="0" distB="0" distL="0" distR="0" wp14:anchorId="6B92B6AB" wp14:editId="7676A3A5">
                <wp:extent cx="838482" cy="828000"/>
                <wp:effectExtent l="0" t="0" r="0" b="0"/>
                <wp:docPr id="1092214178" name="Picture 1092214178" descr="A red and yellow logo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14178" name="Picture 1092214178" descr="A red and yellow logo with a crow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482" cy="828000"/>
                        </a:xfrm>
                        <a:prstGeom prst="rect">
                          <a:avLst/>
                        </a:prstGeom>
                        <a:noFill/>
                        <a:ln>
                          <a:noFill/>
                        </a:ln>
                      </pic:spPr>
                    </pic:pic>
                  </a:graphicData>
                </a:graphic>
              </wp:inline>
            </w:drawing>
          </w:r>
        </w:p>
      </w:tc>
      <w:tc>
        <w:tcPr>
          <w:tcW w:w="283" w:type="dxa"/>
        </w:tcPr>
        <w:p w14:paraId="0FD974B0" w14:textId="77777777" w:rsidR="007D2F80" w:rsidRPr="008445E4" w:rsidRDefault="007D2F80" w:rsidP="007D2F80">
          <w:pPr>
            <w:ind w:left="-112" w:right="-111"/>
            <w:rPr>
              <w:rFonts w:eastAsia="Calibri" w:cs="Arial"/>
              <w:b/>
              <w:bCs/>
              <w:color w:val="C00000"/>
              <w:sz w:val="60"/>
              <w:szCs w:val="60"/>
            </w:rPr>
          </w:pPr>
        </w:p>
      </w:tc>
      <w:tc>
        <w:tcPr>
          <w:tcW w:w="6237" w:type="dxa"/>
          <w:vAlign w:val="center"/>
        </w:tcPr>
        <w:p w14:paraId="245E4966" w14:textId="77777777" w:rsidR="007D2F80" w:rsidRPr="008445E4" w:rsidRDefault="007D2F80" w:rsidP="007D2F80">
          <w:pPr>
            <w:ind w:left="-108" w:right="-108" w:hanging="3"/>
            <w:jc w:val="center"/>
            <w:rPr>
              <w:rFonts w:eastAsia="Calibri" w:cs="Arial"/>
              <w:b/>
              <w:bCs/>
              <w:color w:val="C00000"/>
              <w:sz w:val="49"/>
              <w:szCs w:val="49"/>
            </w:rPr>
          </w:pPr>
          <w:r w:rsidRPr="008445E4">
            <w:rPr>
              <w:rFonts w:eastAsia="Calibri" w:cs="Arial"/>
              <w:b/>
              <w:bCs/>
              <w:color w:val="C00000"/>
              <w:sz w:val="49"/>
              <w:szCs w:val="49"/>
            </w:rPr>
            <w:t>JURNAL</w:t>
          </w:r>
          <w:r>
            <w:rPr>
              <w:rFonts w:eastAsia="Calibri" w:cs="Arial"/>
              <w:b/>
              <w:bCs/>
              <w:color w:val="C00000"/>
              <w:sz w:val="49"/>
              <w:szCs w:val="49"/>
            </w:rPr>
            <w:t xml:space="preserve"> </w:t>
          </w:r>
          <w:r w:rsidRPr="008445E4">
            <w:rPr>
              <w:rFonts w:eastAsia="Calibri" w:cs="Arial"/>
              <w:b/>
              <w:bCs/>
              <w:color w:val="C00000"/>
              <w:sz w:val="49"/>
              <w:szCs w:val="49"/>
            </w:rPr>
            <w:t>PENDIDIKAN</w:t>
          </w:r>
          <w:r>
            <w:rPr>
              <w:rFonts w:eastAsia="Calibri" w:cs="Arial"/>
              <w:b/>
              <w:bCs/>
              <w:color w:val="C00000"/>
              <w:sz w:val="49"/>
              <w:szCs w:val="49"/>
            </w:rPr>
            <w:t xml:space="preserve"> </w:t>
          </w:r>
          <w:r w:rsidRPr="008445E4">
            <w:rPr>
              <w:rFonts w:eastAsia="Calibri" w:cs="Arial"/>
              <w:b/>
              <w:bCs/>
              <w:color w:val="C00000"/>
              <w:sz w:val="49"/>
              <w:szCs w:val="49"/>
            </w:rPr>
            <w:t>IPS</w:t>
          </w:r>
        </w:p>
        <w:p w14:paraId="50329024" w14:textId="5D228AFD" w:rsidR="007D2F80" w:rsidRPr="008445E4" w:rsidRDefault="007D2F80" w:rsidP="007D2F80">
          <w:pPr>
            <w:spacing w:after="80"/>
            <w:ind w:left="-108"/>
            <w:jc w:val="center"/>
          </w:pPr>
          <w:r w:rsidRPr="008445E4">
            <w:t>https://doi.org/10.37630/jpi.v15i</w:t>
          </w:r>
          <w:r w:rsidR="00344331">
            <w:t>3</w:t>
          </w:r>
          <w:r w:rsidRPr="008445E4">
            <w:t>.</w:t>
          </w:r>
          <w:r>
            <w:t>3</w:t>
          </w:r>
          <w:r w:rsidR="00E56732">
            <w:t>320</w:t>
          </w:r>
        </w:p>
        <w:p w14:paraId="3ED096DC" w14:textId="3B978A7A" w:rsidR="007D2F80" w:rsidRPr="008445E4" w:rsidRDefault="007D2F80" w:rsidP="00DC0C79">
          <w:pPr>
            <w:spacing w:after="80"/>
            <w:ind w:left="-108" w:hanging="3"/>
            <w:jc w:val="center"/>
            <w:rPr>
              <w:rFonts w:eastAsia="Calibri" w:cs="Arial"/>
            </w:rPr>
          </w:pPr>
          <w:r w:rsidRPr="008445E4">
            <w:rPr>
              <w:rFonts w:eastAsia="Calibri" w:cs="Arial"/>
              <w:sz w:val="20"/>
              <w:szCs w:val="18"/>
            </w:rPr>
            <w:t>Vol.15</w:t>
          </w:r>
          <w:r>
            <w:rPr>
              <w:rFonts w:eastAsia="Calibri" w:cs="Arial"/>
              <w:sz w:val="20"/>
              <w:szCs w:val="18"/>
            </w:rPr>
            <w:t xml:space="preserve"> </w:t>
          </w:r>
          <w:r w:rsidRPr="008445E4">
            <w:rPr>
              <w:rFonts w:eastAsia="Calibri" w:cs="Arial"/>
              <w:sz w:val="20"/>
              <w:szCs w:val="18"/>
            </w:rPr>
            <w:t>No.</w:t>
          </w:r>
          <w:r w:rsidR="00DC0C79">
            <w:rPr>
              <w:rFonts w:eastAsia="Calibri" w:cs="Arial"/>
              <w:sz w:val="20"/>
              <w:szCs w:val="18"/>
            </w:rPr>
            <w:t>3</w:t>
          </w:r>
          <w:r w:rsidRPr="008445E4">
            <w:rPr>
              <w:rFonts w:eastAsia="Calibri" w:cs="Arial"/>
              <w:sz w:val="20"/>
              <w:szCs w:val="18"/>
            </w:rPr>
            <w:t>,</w:t>
          </w:r>
          <w:r>
            <w:rPr>
              <w:rFonts w:eastAsia="Calibri" w:cs="Arial"/>
              <w:sz w:val="20"/>
              <w:szCs w:val="18"/>
            </w:rPr>
            <w:t xml:space="preserve"> </w:t>
          </w:r>
          <w:r w:rsidR="00DC0C79">
            <w:rPr>
              <w:rFonts w:eastAsia="Calibri" w:cs="Arial"/>
              <w:sz w:val="20"/>
              <w:szCs w:val="18"/>
            </w:rPr>
            <w:t xml:space="preserve">September </w:t>
          </w:r>
          <w:r w:rsidRPr="008445E4">
            <w:rPr>
              <w:rFonts w:eastAsia="Calibri" w:cs="Arial"/>
              <w:sz w:val="20"/>
              <w:szCs w:val="18"/>
            </w:rPr>
            <w:t>2025</w:t>
          </w:r>
          <w:r>
            <w:rPr>
              <w:rFonts w:eastAsia="Calibri" w:cs="Arial"/>
              <w:sz w:val="20"/>
              <w:szCs w:val="18"/>
            </w:rPr>
            <w:t xml:space="preserve"> </w:t>
          </w:r>
          <w:r w:rsidRPr="008445E4">
            <w:rPr>
              <w:rFonts w:eastAsia="Calibri" w:cs="Arial"/>
              <w:sz w:val="20"/>
              <w:szCs w:val="18"/>
            </w:rPr>
            <w:t>|</w:t>
          </w:r>
          <w:r>
            <w:rPr>
              <w:rFonts w:eastAsia="Calibri" w:cs="Arial"/>
              <w:sz w:val="20"/>
              <w:szCs w:val="18"/>
            </w:rPr>
            <w:t xml:space="preserve"> </w:t>
          </w:r>
          <w:r w:rsidRPr="008445E4">
            <w:rPr>
              <w:rFonts w:eastAsia="Calibri" w:cs="Arial"/>
              <w:sz w:val="20"/>
              <w:szCs w:val="18"/>
            </w:rPr>
            <w:t>ISSN:</w:t>
          </w:r>
          <w:r>
            <w:rPr>
              <w:rFonts w:eastAsia="Calibri" w:cs="Arial"/>
              <w:sz w:val="20"/>
              <w:szCs w:val="18"/>
            </w:rPr>
            <w:t xml:space="preserve"> </w:t>
          </w:r>
          <w:r w:rsidRPr="008445E4">
            <w:rPr>
              <w:rFonts w:eastAsia="Calibri" w:cs="Arial"/>
              <w:sz w:val="20"/>
              <w:szCs w:val="18"/>
            </w:rPr>
            <w:t>2088-0308</w:t>
          </w:r>
          <w:r>
            <w:rPr>
              <w:rFonts w:eastAsia="Calibri" w:cs="Arial"/>
              <w:sz w:val="20"/>
              <w:szCs w:val="18"/>
            </w:rPr>
            <w:t xml:space="preserve"> </w:t>
          </w:r>
          <w:r w:rsidRPr="008445E4">
            <w:rPr>
              <w:rFonts w:eastAsia="Calibri" w:cs="Arial"/>
              <w:sz w:val="20"/>
              <w:szCs w:val="18"/>
            </w:rPr>
            <w:t>|</w:t>
          </w:r>
          <w:r>
            <w:rPr>
              <w:rFonts w:eastAsia="Calibri" w:cs="Arial"/>
              <w:sz w:val="20"/>
              <w:szCs w:val="18"/>
            </w:rPr>
            <w:t xml:space="preserve"> </w:t>
          </w:r>
          <w:r w:rsidRPr="008445E4">
            <w:rPr>
              <w:rFonts w:eastAsia="Calibri" w:cs="Arial"/>
              <w:sz w:val="20"/>
              <w:szCs w:val="18"/>
            </w:rPr>
            <w:t>e-ISSN:</w:t>
          </w:r>
          <w:r>
            <w:rPr>
              <w:rFonts w:eastAsia="Calibri" w:cs="Arial"/>
              <w:sz w:val="20"/>
              <w:szCs w:val="18"/>
            </w:rPr>
            <w:t xml:space="preserve"> </w:t>
          </w:r>
          <w:r w:rsidRPr="008445E4">
            <w:rPr>
              <w:rFonts w:eastAsia="Calibri" w:cs="Arial"/>
              <w:sz w:val="20"/>
              <w:szCs w:val="18"/>
            </w:rPr>
            <w:t>2685-0141</w:t>
          </w:r>
        </w:p>
      </w:tc>
      <w:tc>
        <w:tcPr>
          <w:tcW w:w="283" w:type="dxa"/>
        </w:tcPr>
        <w:p w14:paraId="63385155" w14:textId="77777777" w:rsidR="007D2F80" w:rsidRPr="008445E4" w:rsidRDefault="007D2F80" w:rsidP="007D2F80">
          <w:pPr>
            <w:ind w:left="-108" w:right="-108"/>
            <w:rPr>
              <w:rFonts w:eastAsia="Calibri" w:cs="Arial"/>
              <w:b/>
              <w:bCs/>
              <w:color w:val="C00000"/>
              <w:sz w:val="59"/>
              <w:szCs w:val="59"/>
            </w:rPr>
          </w:pPr>
        </w:p>
      </w:tc>
      <w:tc>
        <w:tcPr>
          <w:tcW w:w="1417" w:type="dxa"/>
          <w:vAlign w:val="center"/>
        </w:tcPr>
        <w:p w14:paraId="02951ACD" w14:textId="77777777" w:rsidR="007D2F80" w:rsidRPr="008445E4" w:rsidRDefault="007D2F80" w:rsidP="007D2F80">
          <w:pPr>
            <w:ind w:left="-108" w:right="-108" w:firstLine="2"/>
            <w:jc w:val="right"/>
            <w:rPr>
              <w:rFonts w:eastAsia="Calibri" w:cs="Arial"/>
              <w:b/>
              <w:bCs/>
              <w:color w:val="C00000"/>
              <w:sz w:val="59"/>
              <w:szCs w:val="59"/>
            </w:rPr>
          </w:pPr>
          <w:r w:rsidRPr="008445E4">
            <w:rPr>
              <w:rFonts w:eastAsia="Calibri" w:cs="Arial"/>
              <w:noProof/>
              <w:lang w:eastAsia="id-ID"/>
            </w:rPr>
            <w:drawing>
              <wp:inline distT="0" distB="0" distL="0" distR="0" wp14:anchorId="4070F5F0" wp14:editId="4897E1E9">
                <wp:extent cx="803082" cy="803082"/>
                <wp:effectExtent l="0" t="0" r="0" b="0"/>
                <wp:docPr id="1807858994" name="Picture 180785899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58994" name="Picture 1807858994" descr="A qr code on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531" cy="810531"/>
                        </a:xfrm>
                        <a:prstGeom prst="rect">
                          <a:avLst/>
                        </a:prstGeom>
                        <a:noFill/>
                        <a:ln>
                          <a:noFill/>
                        </a:ln>
                      </pic:spPr>
                    </pic:pic>
                  </a:graphicData>
                </a:graphic>
              </wp:inline>
            </w:drawing>
          </w:r>
        </w:p>
      </w:tc>
    </w:tr>
    <w:bookmarkEnd w:id="0"/>
    <w:bookmarkEnd w:id="1"/>
  </w:tbl>
  <w:p w14:paraId="043B3C97" w14:textId="28C326C6" w:rsidR="00CD4E12" w:rsidRPr="00155030" w:rsidRDefault="00CD4E12" w:rsidP="00CF538E">
    <w:pPr>
      <w:pStyle w:val="Header"/>
      <w:tabs>
        <w:tab w:val="clear" w:pos="4680"/>
        <w:tab w:val="clear" w:pos="9360"/>
      </w:tab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21C7" w14:textId="77777777" w:rsidR="007D2F80" w:rsidRPr="00D92234" w:rsidRDefault="007D2F80" w:rsidP="007D2F80">
    <w:pPr>
      <w:tabs>
        <w:tab w:val="left" w:pos="3623"/>
        <w:tab w:val="right" w:pos="9639"/>
      </w:tabs>
      <w:ind w:firstLine="0"/>
      <w:rPr>
        <w:szCs w:val="18"/>
      </w:rPr>
    </w:pPr>
    <w:bookmarkStart w:id="3" w:name="_Hlk132113747"/>
    <w:bookmarkStart w:id="4" w:name="_Hlk132113748"/>
    <w:bookmarkStart w:id="5" w:name="_Hlk169200269"/>
    <w:bookmarkStart w:id="6" w:name="_Hlk169200270"/>
    <w:bookmarkStart w:id="7" w:name="_Hlk169201510"/>
    <w:bookmarkStart w:id="8" w:name="_Hlk169201511"/>
    <w:r w:rsidRPr="00D92234">
      <w:rPr>
        <w:szCs w:val="18"/>
      </w:rPr>
      <w:t>JURNAL</w:t>
    </w:r>
    <w:r>
      <w:rPr>
        <w:szCs w:val="18"/>
      </w:rPr>
      <w:t xml:space="preserve"> </w:t>
    </w:r>
    <w:r w:rsidRPr="00D92234">
      <w:rPr>
        <w:szCs w:val="18"/>
      </w:rPr>
      <w:t>PENDIDIKAN</w:t>
    </w:r>
    <w:r>
      <w:rPr>
        <w:szCs w:val="18"/>
      </w:rPr>
      <w:t xml:space="preserve"> </w:t>
    </w:r>
    <w:r w:rsidRPr="00D92234">
      <w:rPr>
        <w:szCs w:val="18"/>
      </w:rPr>
      <w:t>IPS</w:t>
    </w:r>
    <w:r w:rsidRPr="00D92234">
      <w:rPr>
        <w:szCs w:val="18"/>
      </w:rPr>
      <w:tab/>
    </w:r>
    <w:r w:rsidRPr="00D92234">
      <w:rPr>
        <w:szCs w:val="18"/>
      </w:rPr>
      <w:tab/>
      <w:t>ISSN:</w:t>
    </w:r>
    <w:r>
      <w:rPr>
        <w:szCs w:val="18"/>
      </w:rPr>
      <w:t xml:space="preserve"> </w:t>
    </w:r>
    <w:r w:rsidRPr="00D92234">
      <w:rPr>
        <w:szCs w:val="18"/>
      </w:rPr>
      <w:t>2088-0308</w:t>
    </w:r>
    <w:r>
      <w:rPr>
        <w:szCs w:val="18"/>
      </w:rPr>
      <w:t xml:space="preserve"> </w:t>
    </w:r>
    <w:r w:rsidRPr="00D92234">
      <w:rPr>
        <w:szCs w:val="18"/>
      </w:rPr>
      <w:t>|</w:t>
    </w:r>
    <w:r>
      <w:rPr>
        <w:szCs w:val="18"/>
      </w:rPr>
      <w:t xml:space="preserve"> </w:t>
    </w:r>
    <w:r w:rsidRPr="00D92234">
      <w:rPr>
        <w:szCs w:val="18"/>
      </w:rPr>
      <w:t>e-ISSN:</w:t>
    </w:r>
    <w:r>
      <w:rPr>
        <w:szCs w:val="18"/>
      </w:rPr>
      <w:t xml:space="preserve"> </w:t>
    </w:r>
    <w:r w:rsidRPr="00D92234">
      <w:rPr>
        <w:szCs w:val="18"/>
      </w:rPr>
      <w:t>2685-0141</w:t>
    </w:r>
  </w:p>
  <w:p w14:paraId="0DCF8676" w14:textId="03896944" w:rsidR="00C12FD5" w:rsidRPr="00CF538E" w:rsidRDefault="007D2F80" w:rsidP="007D2F80">
    <w:pPr>
      <w:pStyle w:val="Header"/>
      <w:tabs>
        <w:tab w:val="clear" w:pos="4680"/>
        <w:tab w:val="clear" w:pos="9360"/>
      </w:tabs>
      <w:ind w:firstLine="0"/>
    </w:pPr>
    <w:r w:rsidRPr="00D92234">
      <w:rPr>
        <w:noProof/>
      </w:rPr>
      <mc:AlternateContent>
        <mc:Choice Requires="wps">
          <w:drawing>
            <wp:anchor distT="4294967294" distB="4294967294" distL="114300" distR="114300" simplePos="0" relativeHeight="251661312" behindDoc="0" locked="0" layoutInCell="1" allowOverlap="1" wp14:anchorId="4432E86E" wp14:editId="700B8AFE">
              <wp:simplePos x="0" y="0"/>
              <wp:positionH relativeFrom="margin">
                <wp:posOffset>-8255</wp:posOffset>
              </wp:positionH>
              <wp:positionV relativeFrom="paragraph">
                <wp:posOffset>242569</wp:posOffset>
              </wp:positionV>
              <wp:extent cx="6119495" cy="0"/>
              <wp:effectExtent l="0" t="0" r="0" b="0"/>
              <wp:wrapNone/>
              <wp:docPr id="14987244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noFill/>
                      <a:ln w="635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C03ECF"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65pt,19.1pt" to="481.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" strokecolor="#c00000" strokeweight=".5pt">
              <v:stroke joinstyle="miter"/>
              <o:lock v:ext="edit" shapetype="f"/>
              <w10:wrap anchorx="margin"/>
            </v:line>
          </w:pict>
        </mc:Fallback>
      </mc:AlternateContent>
    </w:r>
    <w:r w:rsidRPr="00D92234">
      <w:rPr>
        <w:szCs w:val="18"/>
      </w:rPr>
      <w:t>Vol.</w:t>
    </w:r>
    <w:r>
      <w:rPr>
        <w:szCs w:val="18"/>
      </w:rPr>
      <w:t xml:space="preserve"> </w:t>
    </w:r>
    <w:r w:rsidRPr="00D92234">
      <w:rPr>
        <w:szCs w:val="18"/>
      </w:rPr>
      <w:t>15,</w:t>
    </w:r>
    <w:r>
      <w:rPr>
        <w:szCs w:val="18"/>
      </w:rPr>
      <w:t xml:space="preserve"> </w:t>
    </w:r>
    <w:r w:rsidRPr="00D92234">
      <w:rPr>
        <w:szCs w:val="18"/>
      </w:rPr>
      <w:t>No.</w:t>
    </w:r>
    <w:r>
      <w:rPr>
        <w:szCs w:val="18"/>
      </w:rPr>
      <w:t xml:space="preserve"> </w:t>
    </w:r>
    <w:r w:rsidR="008516DE">
      <w:rPr>
        <w:szCs w:val="18"/>
      </w:rPr>
      <w:t>3</w:t>
    </w:r>
    <w:r w:rsidRPr="00D92234">
      <w:rPr>
        <w:szCs w:val="18"/>
      </w:rPr>
      <w:t>,</w:t>
    </w:r>
    <w:r>
      <w:rPr>
        <w:szCs w:val="18"/>
      </w:rPr>
      <w:t xml:space="preserve"> </w:t>
    </w:r>
    <w:r w:rsidR="008516DE">
      <w:rPr>
        <w:szCs w:val="18"/>
      </w:rPr>
      <w:t xml:space="preserve">September </w:t>
    </w:r>
    <w:r w:rsidRPr="00D92234">
      <w:rPr>
        <w:szCs w:val="18"/>
      </w:rPr>
      <w:t>2025</w:t>
    </w:r>
    <w:r w:rsidRPr="00D92234">
      <w:rPr>
        <w:szCs w:val="18"/>
      </w:rPr>
      <w:tab/>
    </w:r>
    <w:bookmarkEnd w:id="3"/>
    <w:bookmarkEnd w:id="4"/>
    <w:r w:rsidRPr="00D92234">
      <w:rPr>
        <w:szCs w:val="18"/>
      </w:rPr>
      <w:tab/>
    </w:r>
    <w:r w:rsidR="008A03BF">
      <w:rPr>
        <w:szCs w:val="18"/>
      </w:rPr>
      <w:t xml:space="preserve"> </w:t>
    </w:r>
    <w:r w:rsidR="00E56732">
      <w:rPr>
        <w:szCs w:val="18"/>
      </w:rPr>
      <w:t xml:space="preserve">                                           </w:t>
    </w:r>
    <w:hyperlink r:id="rId1" w:history="1">
      <w:r w:rsidR="009D72E5" w:rsidRPr="002844A8">
        <w:rPr>
          <w:rStyle w:val="Hyperlink"/>
          <w:kern w:val="2"/>
        </w:rPr>
        <w:t>https://doi.org/10.37630/jpi.v15i3.3320</w:t>
      </w:r>
    </w:hyperlink>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F8F"/>
    <w:multiLevelType w:val="hybridMultilevel"/>
    <w:tmpl w:val="BB4AB2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4374C7"/>
    <w:multiLevelType w:val="hybridMultilevel"/>
    <w:tmpl w:val="E160C942"/>
    <w:lvl w:ilvl="0" w:tplc="8A5C5AD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2EDA1747"/>
    <w:multiLevelType w:val="hybridMultilevel"/>
    <w:tmpl w:val="4614EB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A90791"/>
    <w:multiLevelType w:val="multilevel"/>
    <w:tmpl w:val="D3D8A5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7C1459"/>
    <w:multiLevelType w:val="multilevel"/>
    <w:tmpl w:val="9662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E42A26"/>
    <w:multiLevelType w:val="hybridMultilevel"/>
    <w:tmpl w:val="A10CBA0C"/>
    <w:lvl w:ilvl="0" w:tplc="1BDE8942">
      <w:start w:val="1"/>
      <w:numFmt w:val="bullet"/>
      <w:lvlText w:val=""/>
      <w:lvlJc w:val="left"/>
      <w:pPr>
        <w:ind w:left="1080" w:hanging="360"/>
      </w:pPr>
      <w:rPr>
        <w:rFonts w:ascii="Symbol" w:hAnsi="Symbol"/>
      </w:rPr>
    </w:lvl>
    <w:lvl w:ilvl="1" w:tplc="4E8479A6">
      <w:start w:val="1"/>
      <w:numFmt w:val="bullet"/>
      <w:lvlText w:val=""/>
      <w:lvlJc w:val="left"/>
      <w:pPr>
        <w:ind w:left="1080" w:hanging="360"/>
      </w:pPr>
      <w:rPr>
        <w:rFonts w:ascii="Symbol" w:hAnsi="Symbol"/>
      </w:rPr>
    </w:lvl>
    <w:lvl w:ilvl="2" w:tplc="486480E6">
      <w:start w:val="1"/>
      <w:numFmt w:val="bullet"/>
      <w:lvlText w:val=""/>
      <w:lvlJc w:val="left"/>
      <w:pPr>
        <w:ind w:left="1080" w:hanging="360"/>
      </w:pPr>
      <w:rPr>
        <w:rFonts w:ascii="Symbol" w:hAnsi="Symbol"/>
      </w:rPr>
    </w:lvl>
    <w:lvl w:ilvl="3" w:tplc="EF98490E">
      <w:start w:val="1"/>
      <w:numFmt w:val="bullet"/>
      <w:lvlText w:val=""/>
      <w:lvlJc w:val="left"/>
      <w:pPr>
        <w:ind w:left="1440" w:hanging="360"/>
      </w:pPr>
      <w:rPr>
        <w:rFonts w:ascii="Symbol" w:hAnsi="Symbol"/>
      </w:rPr>
    </w:lvl>
    <w:lvl w:ilvl="4" w:tplc="AABED934">
      <w:start w:val="1"/>
      <w:numFmt w:val="bullet"/>
      <w:lvlText w:val=""/>
      <w:lvlJc w:val="left"/>
      <w:pPr>
        <w:ind w:left="1080" w:hanging="360"/>
      </w:pPr>
      <w:rPr>
        <w:rFonts w:ascii="Symbol" w:hAnsi="Symbol"/>
      </w:rPr>
    </w:lvl>
    <w:lvl w:ilvl="5" w:tplc="1A5EDA40">
      <w:start w:val="1"/>
      <w:numFmt w:val="bullet"/>
      <w:lvlText w:val=""/>
      <w:lvlJc w:val="left"/>
      <w:pPr>
        <w:ind w:left="1080" w:hanging="360"/>
      </w:pPr>
      <w:rPr>
        <w:rFonts w:ascii="Symbol" w:hAnsi="Symbol"/>
      </w:rPr>
    </w:lvl>
    <w:lvl w:ilvl="6" w:tplc="81925172">
      <w:start w:val="1"/>
      <w:numFmt w:val="bullet"/>
      <w:lvlText w:val=""/>
      <w:lvlJc w:val="left"/>
      <w:pPr>
        <w:ind w:left="1080" w:hanging="360"/>
      </w:pPr>
      <w:rPr>
        <w:rFonts w:ascii="Symbol" w:hAnsi="Symbol"/>
      </w:rPr>
    </w:lvl>
    <w:lvl w:ilvl="7" w:tplc="F202F3A4">
      <w:start w:val="1"/>
      <w:numFmt w:val="bullet"/>
      <w:lvlText w:val=""/>
      <w:lvlJc w:val="left"/>
      <w:pPr>
        <w:ind w:left="1080" w:hanging="360"/>
      </w:pPr>
      <w:rPr>
        <w:rFonts w:ascii="Symbol" w:hAnsi="Symbol"/>
      </w:rPr>
    </w:lvl>
    <w:lvl w:ilvl="8" w:tplc="8BDA9EFA">
      <w:start w:val="1"/>
      <w:numFmt w:val="bullet"/>
      <w:lvlText w:val=""/>
      <w:lvlJc w:val="left"/>
      <w:pPr>
        <w:ind w:left="1080" w:hanging="360"/>
      </w:pPr>
      <w:rPr>
        <w:rFonts w:ascii="Symbol" w:hAnsi="Symbol"/>
      </w:rPr>
    </w:lvl>
  </w:abstractNum>
  <w:abstractNum w:abstractNumId="6" w15:restartNumberingAfterBreak="0">
    <w:nsid w:val="79894146"/>
    <w:multiLevelType w:val="hybridMultilevel"/>
    <w:tmpl w:val="D4ECEBA4"/>
    <w:lvl w:ilvl="0" w:tplc="797859FE">
      <w:start w:val="1"/>
      <w:numFmt w:val="bullet"/>
      <w:lvlText w:val=""/>
      <w:lvlJc w:val="left"/>
      <w:pPr>
        <w:ind w:left="1080" w:hanging="360"/>
      </w:pPr>
      <w:rPr>
        <w:rFonts w:ascii="Symbol" w:hAnsi="Symbol"/>
      </w:rPr>
    </w:lvl>
    <w:lvl w:ilvl="1" w:tplc="D06C7E36">
      <w:start w:val="1"/>
      <w:numFmt w:val="bullet"/>
      <w:lvlText w:val=""/>
      <w:lvlJc w:val="left"/>
      <w:pPr>
        <w:ind w:left="1080" w:hanging="360"/>
      </w:pPr>
      <w:rPr>
        <w:rFonts w:ascii="Symbol" w:hAnsi="Symbol"/>
      </w:rPr>
    </w:lvl>
    <w:lvl w:ilvl="2" w:tplc="58CE3C8E">
      <w:start w:val="1"/>
      <w:numFmt w:val="bullet"/>
      <w:lvlText w:val=""/>
      <w:lvlJc w:val="left"/>
      <w:pPr>
        <w:ind w:left="1080" w:hanging="360"/>
      </w:pPr>
      <w:rPr>
        <w:rFonts w:ascii="Symbol" w:hAnsi="Symbol"/>
      </w:rPr>
    </w:lvl>
    <w:lvl w:ilvl="3" w:tplc="A4FAA9D8">
      <w:start w:val="1"/>
      <w:numFmt w:val="bullet"/>
      <w:lvlText w:val=""/>
      <w:lvlJc w:val="left"/>
      <w:pPr>
        <w:ind w:left="1080" w:hanging="360"/>
      </w:pPr>
      <w:rPr>
        <w:rFonts w:ascii="Symbol" w:hAnsi="Symbol"/>
      </w:rPr>
    </w:lvl>
    <w:lvl w:ilvl="4" w:tplc="62D85EB6">
      <w:start w:val="1"/>
      <w:numFmt w:val="bullet"/>
      <w:lvlText w:val=""/>
      <w:lvlJc w:val="left"/>
      <w:pPr>
        <w:ind w:left="1080" w:hanging="360"/>
      </w:pPr>
      <w:rPr>
        <w:rFonts w:ascii="Symbol" w:hAnsi="Symbol"/>
      </w:rPr>
    </w:lvl>
    <w:lvl w:ilvl="5" w:tplc="E4CC24EA">
      <w:start w:val="1"/>
      <w:numFmt w:val="bullet"/>
      <w:lvlText w:val=""/>
      <w:lvlJc w:val="left"/>
      <w:pPr>
        <w:ind w:left="1080" w:hanging="360"/>
      </w:pPr>
      <w:rPr>
        <w:rFonts w:ascii="Symbol" w:hAnsi="Symbol"/>
      </w:rPr>
    </w:lvl>
    <w:lvl w:ilvl="6" w:tplc="7FF8E84A">
      <w:start w:val="1"/>
      <w:numFmt w:val="bullet"/>
      <w:lvlText w:val=""/>
      <w:lvlJc w:val="left"/>
      <w:pPr>
        <w:ind w:left="1080" w:hanging="360"/>
      </w:pPr>
      <w:rPr>
        <w:rFonts w:ascii="Symbol" w:hAnsi="Symbol"/>
      </w:rPr>
    </w:lvl>
    <w:lvl w:ilvl="7" w:tplc="0F2C6FDC">
      <w:start w:val="1"/>
      <w:numFmt w:val="bullet"/>
      <w:lvlText w:val=""/>
      <w:lvlJc w:val="left"/>
      <w:pPr>
        <w:ind w:left="1080" w:hanging="360"/>
      </w:pPr>
      <w:rPr>
        <w:rFonts w:ascii="Symbol" w:hAnsi="Symbol"/>
      </w:rPr>
    </w:lvl>
    <w:lvl w:ilvl="8" w:tplc="E076C5FE">
      <w:start w:val="1"/>
      <w:numFmt w:val="bullet"/>
      <w:lvlText w:val=""/>
      <w:lvlJc w:val="left"/>
      <w:pPr>
        <w:ind w:left="1080" w:hanging="360"/>
      </w:pPr>
      <w:rPr>
        <w:rFonts w:ascii="Symbol" w:hAnsi="Symbol"/>
      </w:rPr>
    </w:lvl>
  </w:abstractNum>
  <w:abstractNum w:abstractNumId="7" w15:restartNumberingAfterBreak="0">
    <w:nsid w:val="7C203AC5"/>
    <w:multiLevelType w:val="hybridMultilevel"/>
    <w:tmpl w:val="B96C1C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33881143">
    <w:abstractNumId w:val="3"/>
  </w:num>
  <w:num w:numId="2" w16cid:durableId="1797942582">
    <w:abstractNumId w:val="2"/>
  </w:num>
  <w:num w:numId="3" w16cid:durableId="1726295064">
    <w:abstractNumId w:val="1"/>
  </w:num>
  <w:num w:numId="4" w16cid:durableId="1673557512">
    <w:abstractNumId w:val="7"/>
  </w:num>
  <w:num w:numId="5" w16cid:durableId="1542209121">
    <w:abstractNumId w:val="0"/>
  </w:num>
  <w:num w:numId="6" w16cid:durableId="512887008">
    <w:abstractNumId w:val="6"/>
  </w:num>
  <w:num w:numId="7" w16cid:durableId="1066687600">
    <w:abstractNumId w:val="5"/>
  </w:num>
  <w:num w:numId="8" w16cid:durableId="1350448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82"/>
    <w:rsid w:val="00000A41"/>
    <w:rsid w:val="00003810"/>
    <w:rsid w:val="00013E89"/>
    <w:rsid w:val="0001459F"/>
    <w:rsid w:val="00017DA6"/>
    <w:rsid w:val="00021E40"/>
    <w:rsid w:val="000263B6"/>
    <w:rsid w:val="00030697"/>
    <w:rsid w:val="00043E81"/>
    <w:rsid w:val="00050AF7"/>
    <w:rsid w:val="00053616"/>
    <w:rsid w:val="000564B0"/>
    <w:rsid w:val="00056B61"/>
    <w:rsid w:val="00061A60"/>
    <w:rsid w:val="00076966"/>
    <w:rsid w:val="00076A9E"/>
    <w:rsid w:val="00081DD2"/>
    <w:rsid w:val="00094676"/>
    <w:rsid w:val="00094C85"/>
    <w:rsid w:val="0009576F"/>
    <w:rsid w:val="0009733A"/>
    <w:rsid w:val="000B33B8"/>
    <w:rsid w:val="000B38D2"/>
    <w:rsid w:val="000B40EF"/>
    <w:rsid w:val="000B4723"/>
    <w:rsid w:val="000B68F6"/>
    <w:rsid w:val="000C30FE"/>
    <w:rsid w:val="000C484F"/>
    <w:rsid w:val="000C7779"/>
    <w:rsid w:val="000E3A6C"/>
    <w:rsid w:val="000F668E"/>
    <w:rsid w:val="00102B70"/>
    <w:rsid w:val="0010304F"/>
    <w:rsid w:val="0011508F"/>
    <w:rsid w:val="00117AD1"/>
    <w:rsid w:val="00134B78"/>
    <w:rsid w:val="0013572E"/>
    <w:rsid w:val="001402F8"/>
    <w:rsid w:val="00144041"/>
    <w:rsid w:val="00146E53"/>
    <w:rsid w:val="0014755E"/>
    <w:rsid w:val="00155030"/>
    <w:rsid w:val="00176878"/>
    <w:rsid w:val="001832CA"/>
    <w:rsid w:val="00197EB3"/>
    <w:rsid w:val="001A2082"/>
    <w:rsid w:val="001A43A1"/>
    <w:rsid w:val="001A6B36"/>
    <w:rsid w:val="001B0BD8"/>
    <w:rsid w:val="001B1F22"/>
    <w:rsid w:val="001D4A0C"/>
    <w:rsid w:val="001E5F1B"/>
    <w:rsid w:val="001E7400"/>
    <w:rsid w:val="001F3A7E"/>
    <w:rsid w:val="0020071F"/>
    <w:rsid w:val="002007DF"/>
    <w:rsid w:val="002031C0"/>
    <w:rsid w:val="00203803"/>
    <w:rsid w:val="00211C9C"/>
    <w:rsid w:val="00213A62"/>
    <w:rsid w:val="00220585"/>
    <w:rsid w:val="00224DE8"/>
    <w:rsid w:val="002410D1"/>
    <w:rsid w:val="00244E41"/>
    <w:rsid w:val="00252E59"/>
    <w:rsid w:val="002553B3"/>
    <w:rsid w:val="00256C20"/>
    <w:rsid w:val="00260510"/>
    <w:rsid w:val="0026322E"/>
    <w:rsid w:val="00272532"/>
    <w:rsid w:val="0028062B"/>
    <w:rsid w:val="00286FE3"/>
    <w:rsid w:val="002900A7"/>
    <w:rsid w:val="002A2D37"/>
    <w:rsid w:val="002A6AFC"/>
    <w:rsid w:val="002B2C4E"/>
    <w:rsid w:val="002B311F"/>
    <w:rsid w:val="002B474B"/>
    <w:rsid w:val="002D1844"/>
    <w:rsid w:val="002D3E0D"/>
    <w:rsid w:val="002D6EBD"/>
    <w:rsid w:val="002D700D"/>
    <w:rsid w:val="002D75CD"/>
    <w:rsid w:val="002E123A"/>
    <w:rsid w:val="002E4587"/>
    <w:rsid w:val="002E4C9D"/>
    <w:rsid w:val="002F00A5"/>
    <w:rsid w:val="002F01B8"/>
    <w:rsid w:val="002F4C41"/>
    <w:rsid w:val="0031735D"/>
    <w:rsid w:val="00320F75"/>
    <w:rsid w:val="00322ED0"/>
    <w:rsid w:val="003273C8"/>
    <w:rsid w:val="003306C8"/>
    <w:rsid w:val="0033382D"/>
    <w:rsid w:val="00335B02"/>
    <w:rsid w:val="003421AB"/>
    <w:rsid w:val="00344331"/>
    <w:rsid w:val="00344800"/>
    <w:rsid w:val="00344C54"/>
    <w:rsid w:val="00346E70"/>
    <w:rsid w:val="00377375"/>
    <w:rsid w:val="00384A2F"/>
    <w:rsid w:val="003852FA"/>
    <w:rsid w:val="003935DC"/>
    <w:rsid w:val="003A3966"/>
    <w:rsid w:val="003A67D9"/>
    <w:rsid w:val="003B6060"/>
    <w:rsid w:val="003C1E2B"/>
    <w:rsid w:val="003D3CD3"/>
    <w:rsid w:val="003F5538"/>
    <w:rsid w:val="003F6505"/>
    <w:rsid w:val="00405FFB"/>
    <w:rsid w:val="004125D0"/>
    <w:rsid w:val="00417281"/>
    <w:rsid w:val="00420031"/>
    <w:rsid w:val="00420053"/>
    <w:rsid w:val="0042055E"/>
    <w:rsid w:val="00422C44"/>
    <w:rsid w:val="004238DD"/>
    <w:rsid w:val="00440B7A"/>
    <w:rsid w:val="0044161C"/>
    <w:rsid w:val="00445AAD"/>
    <w:rsid w:val="00446E83"/>
    <w:rsid w:val="00452837"/>
    <w:rsid w:val="00461D66"/>
    <w:rsid w:val="00467DCC"/>
    <w:rsid w:val="00473820"/>
    <w:rsid w:val="00486600"/>
    <w:rsid w:val="00487187"/>
    <w:rsid w:val="00492C90"/>
    <w:rsid w:val="00496A76"/>
    <w:rsid w:val="004A2D7F"/>
    <w:rsid w:val="004A2FD5"/>
    <w:rsid w:val="004A3B5D"/>
    <w:rsid w:val="004A40BC"/>
    <w:rsid w:val="004A4E12"/>
    <w:rsid w:val="004A533B"/>
    <w:rsid w:val="004B0082"/>
    <w:rsid w:val="004B0B7D"/>
    <w:rsid w:val="004B235C"/>
    <w:rsid w:val="004B4FF7"/>
    <w:rsid w:val="004B7D8A"/>
    <w:rsid w:val="004C7895"/>
    <w:rsid w:val="004C7B5F"/>
    <w:rsid w:val="004D06F5"/>
    <w:rsid w:val="004D1D22"/>
    <w:rsid w:val="004D3968"/>
    <w:rsid w:val="004F2D3D"/>
    <w:rsid w:val="004F4AAF"/>
    <w:rsid w:val="0050213B"/>
    <w:rsid w:val="00515F12"/>
    <w:rsid w:val="0052555F"/>
    <w:rsid w:val="00532744"/>
    <w:rsid w:val="005335A1"/>
    <w:rsid w:val="00536119"/>
    <w:rsid w:val="005372ED"/>
    <w:rsid w:val="00542A2D"/>
    <w:rsid w:val="0056043E"/>
    <w:rsid w:val="00560746"/>
    <w:rsid w:val="00562322"/>
    <w:rsid w:val="00563880"/>
    <w:rsid w:val="00564430"/>
    <w:rsid w:val="00566D04"/>
    <w:rsid w:val="00572A7F"/>
    <w:rsid w:val="005762A8"/>
    <w:rsid w:val="005779D8"/>
    <w:rsid w:val="005801BE"/>
    <w:rsid w:val="005805DE"/>
    <w:rsid w:val="00592F3D"/>
    <w:rsid w:val="005A0592"/>
    <w:rsid w:val="005A3674"/>
    <w:rsid w:val="005A62B4"/>
    <w:rsid w:val="005B2EFB"/>
    <w:rsid w:val="005B60DC"/>
    <w:rsid w:val="005C1203"/>
    <w:rsid w:val="005E050C"/>
    <w:rsid w:val="005E1DF0"/>
    <w:rsid w:val="005E20D7"/>
    <w:rsid w:val="005F06C9"/>
    <w:rsid w:val="00601FB1"/>
    <w:rsid w:val="00603A34"/>
    <w:rsid w:val="0060412F"/>
    <w:rsid w:val="006048A1"/>
    <w:rsid w:val="00614959"/>
    <w:rsid w:val="00617C4B"/>
    <w:rsid w:val="00617EF9"/>
    <w:rsid w:val="0062176F"/>
    <w:rsid w:val="006360E5"/>
    <w:rsid w:val="00646113"/>
    <w:rsid w:val="006469F5"/>
    <w:rsid w:val="0065290B"/>
    <w:rsid w:val="00664AB4"/>
    <w:rsid w:val="006714D4"/>
    <w:rsid w:val="006764EF"/>
    <w:rsid w:val="006767E5"/>
    <w:rsid w:val="00680237"/>
    <w:rsid w:val="00684C8F"/>
    <w:rsid w:val="0068564F"/>
    <w:rsid w:val="00686C19"/>
    <w:rsid w:val="0068781E"/>
    <w:rsid w:val="006926A3"/>
    <w:rsid w:val="006934FD"/>
    <w:rsid w:val="00695347"/>
    <w:rsid w:val="00695EB1"/>
    <w:rsid w:val="00697373"/>
    <w:rsid w:val="006B346C"/>
    <w:rsid w:val="006B628D"/>
    <w:rsid w:val="006E323F"/>
    <w:rsid w:val="006E5B0D"/>
    <w:rsid w:val="006E78A7"/>
    <w:rsid w:val="006F1C92"/>
    <w:rsid w:val="006F496F"/>
    <w:rsid w:val="006F63CE"/>
    <w:rsid w:val="00705F7E"/>
    <w:rsid w:val="00706848"/>
    <w:rsid w:val="007100D6"/>
    <w:rsid w:val="00720382"/>
    <w:rsid w:val="007217E0"/>
    <w:rsid w:val="00723018"/>
    <w:rsid w:val="00725048"/>
    <w:rsid w:val="00735DE0"/>
    <w:rsid w:val="00736A07"/>
    <w:rsid w:val="007373E2"/>
    <w:rsid w:val="00745068"/>
    <w:rsid w:val="00746389"/>
    <w:rsid w:val="0075010E"/>
    <w:rsid w:val="00760516"/>
    <w:rsid w:val="007631A4"/>
    <w:rsid w:val="0077666C"/>
    <w:rsid w:val="0078449A"/>
    <w:rsid w:val="00786982"/>
    <w:rsid w:val="00790534"/>
    <w:rsid w:val="007A18A2"/>
    <w:rsid w:val="007B2822"/>
    <w:rsid w:val="007B456D"/>
    <w:rsid w:val="007B55A2"/>
    <w:rsid w:val="007B7747"/>
    <w:rsid w:val="007B7B22"/>
    <w:rsid w:val="007B7E33"/>
    <w:rsid w:val="007C5484"/>
    <w:rsid w:val="007D2F80"/>
    <w:rsid w:val="007D3118"/>
    <w:rsid w:val="007D6232"/>
    <w:rsid w:val="007D6439"/>
    <w:rsid w:val="007E0DFC"/>
    <w:rsid w:val="007E56B3"/>
    <w:rsid w:val="007F15F2"/>
    <w:rsid w:val="007F3C58"/>
    <w:rsid w:val="007F66EF"/>
    <w:rsid w:val="00810A82"/>
    <w:rsid w:val="00811482"/>
    <w:rsid w:val="00815B80"/>
    <w:rsid w:val="0081753F"/>
    <w:rsid w:val="00830D46"/>
    <w:rsid w:val="008516DE"/>
    <w:rsid w:val="00853F44"/>
    <w:rsid w:val="00856EDF"/>
    <w:rsid w:val="008636BB"/>
    <w:rsid w:val="0087795D"/>
    <w:rsid w:val="00877B9B"/>
    <w:rsid w:val="00877E2C"/>
    <w:rsid w:val="0088229E"/>
    <w:rsid w:val="0088481B"/>
    <w:rsid w:val="008A03BF"/>
    <w:rsid w:val="008C0E25"/>
    <w:rsid w:val="008C647F"/>
    <w:rsid w:val="008D3748"/>
    <w:rsid w:val="008D75F0"/>
    <w:rsid w:val="008E0401"/>
    <w:rsid w:val="008E2ACB"/>
    <w:rsid w:val="008F06EE"/>
    <w:rsid w:val="008F371E"/>
    <w:rsid w:val="008F60E8"/>
    <w:rsid w:val="00903955"/>
    <w:rsid w:val="00904F3F"/>
    <w:rsid w:val="00913FFA"/>
    <w:rsid w:val="00914D5E"/>
    <w:rsid w:val="00914E90"/>
    <w:rsid w:val="009234D7"/>
    <w:rsid w:val="00925A12"/>
    <w:rsid w:val="009304F6"/>
    <w:rsid w:val="009379F4"/>
    <w:rsid w:val="00944780"/>
    <w:rsid w:val="009473ED"/>
    <w:rsid w:val="009526D9"/>
    <w:rsid w:val="00955816"/>
    <w:rsid w:val="00963E8C"/>
    <w:rsid w:val="009672B5"/>
    <w:rsid w:val="00967DB6"/>
    <w:rsid w:val="00970401"/>
    <w:rsid w:val="00970E7A"/>
    <w:rsid w:val="0097143A"/>
    <w:rsid w:val="009715EB"/>
    <w:rsid w:val="00976E5E"/>
    <w:rsid w:val="0098153D"/>
    <w:rsid w:val="00982187"/>
    <w:rsid w:val="0098518E"/>
    <w:rsid w:val="00986824"/>
    <w:rsid w:val="0099040F"/>
    <w:rsid w:val="00993A86"/>
    <w:rsid w:val="009A411B"/>
    <w:rsid w:val="009C16AF"/>
    <w:rsid w:val="009C431E"/>
    <w:rsid w:val="009D72E5"/>
    <w:rsid w:val="009F7D26"/>
    <w:rsid w:val="00A0075F"/>
    <w:rsid w:val="00A022F0"/>
    <w:rsid w:val="00A071EB"/>
    <w:rsid w:val="00A11E72"/>
    <w:rsid w:val="00A1494B"/>
    <w:rsid w:val="00A26799"/>
    <w:rsid w:val="00A358C0"/>
    <w:rsid w:val="00A54E69"/>
    <w:rsid w:val="00A55509"/>
    <w:rsid w:val="00A64DEA"/>
    <w:rsid w:val="00A72798"/>
    <w:rsid w:val="00A72B4A"/>
    <w:rsid w:val="00A74625"/>
    <w:rsid w:val="00A76B5C"/>
    <w:rsid w:val="00A81D54"/>
    <w:rsid w:val="00A83837"/>
    <w:rsid w:val="00A961AE"/>
    <w:rsid w:val="00AB0E24"/>
    <w:rsid w:val="00AB4A49"/>
    <w:rsid w:val="00AD65A0"/>
    <w:rsid w:val="00AD6ACF"/>
    <w:rsid w:val="00AE2D9E"/>
    <w:rsid w:val="00AE31F5"/>
    <w:rsid w:val="00AE368B"/>
    <w:rsid w:val="00AF0A4B"/>
    <w:rsid w:val="00AF51CA"/>
    <w:rsid w:val="00B02368"/>
    <w:rsid w:val="00B10AE1"/>
    <w:rsid w:val="00B130D2"/>
    <w:rsid w:val="00B14EBE"/>
    <w:rsid w:val="00B20E05"/>
    <w:rsid w:val="00B23282"/>
    <w:rsid w:val="00B235CD"/>
    <w:rsid w:val="00B2483B"/>
    <w:rsid w:val="00B248A9"/>
    <w:rsid w:val="00B25C8D"/>
    <w:rsid w:val="00B31B36"/>
    <w:rsid w:val="00B375BE"/>
    <w:rsid w:val="00B4341E"/>
    <w:rsid w:val="00B442BC"/>
    <w:rsid w:val="00B60B95"/>
    <w:rsid w:val="00B6513F"/>
    <w:rsid w:val="00B66A80"/>
    <w:rsid w:val="00B67287"/>
    <w:rsid w:val="00B76C8F"/>
    <w:rsid w:val="00B94C60"/>
    <w:rsid w:val="00BA0821"/>
    <w:rsid w:val="00BA35AE"/>
    <w:rsid w:val="00BB17FA"/>
    <w:rsid w:val="00BB44EF"/>
    <w:rsid w:val="00BC4042"/>
    <w:rsid w:val="00BE320A"/>
    <w:rsid w:val="00BF0783"/>
    <w:rsid w:val="00BF2790"/>
    <w:rsid w:val="00BF3648"/>
    <w:rsid w:val="00C042F8"/>
    <w:rsid w:val="00C05CB3"/>
    <w:rsid w:val="00C12FD5"/>
    <w:rsid w:val="00C1522D"/>
    <w:rsid w:val="00C16549"/>
    <w:rsid w:val="00C20332"/>
    <w:rsid w:val="00C322CE"/>
    <w:rsid w:val="00C34D60"/>
    <w:rsid w:val="00C36B2C"/>
    <w:rsid w:val="00C56616"/>
    <w:rsid w:val="00C67328"/>
    <w:rsid w:val="00C80A01"/>
    <w:rsid w:val="00C80AB1"/>
    <w:rsid w:val="00C8254F"/>
    <w:rsid w:val="00C82D93"/>
    <w:rsid w:val="00C93B8B"/>
    <w:rsid w:val="00C93CEA"/>
    <w:rsid w:val="00C971C1"/>
    <w:rsid w:val="00CC3758"/>
    <w:rsid w:val="00CC77BE"/>
    <w:rsid w:val="00CD4E12"/>
    <w:rsid w:val="00CE593C"/>
    <w:rsid w:val="00CF3164"/>
    <w:rsid w:val="00CF3C23"/>
    <w:rsid w:val="00CF538E"/>
    <w:rsid w:val="00CF5E63"/>
    <w:rsid w:val="00CF68DF"/>
    <w:rsid w:val="00D14E7F"/>
    <w:rsid w:val="00D21346"/>
    <w:rsid w:val="00D21FF8"/>
    <w:rsid w:val="00D223AB"/>
    <w:rsid w:val="00D2437A"/>
    <w:rsid w:val="00D3117E"/>
    <w:rsid w:val="00D44478"/>
    <w:rsid w:val="00D54A61"/>
    <w:rsid w:val="00D55BBA"/>
    <w:rsid w:val="00D640E3"/>
    <w:rsid w:val="00D718B0"/>
    <w:rsid w:val="00D7479F"/>
    <w:rsid w:val="00D805C2"/>
    <w:rsid w:val="00D8343F"/>
    <w:rsid w:val="00D8555C"/>
    <w:rsid w:val="00D906ED"/>
    <w:rsid w:val="00D9387B"/>
    <w:rsid w:val="00D9490A"/>
    <w:rsid w:val="00DB410E"/>
    <w:rsid w:val="00DB68A5"/>
    <w:rsid w:val="00DC0C79"/>
    <w:rsid w:val="00DC2B4A"/>
    <w:rsid w:val="00DE4BA1"/>
    <w:rsid w:val="00DF08C7"/>
    <w:rsid w:val="00DF146D"/>
    <w:rsid w:val="00DF6339"/>
    <w:rsid w:val="00DF78A9"/>
    <w:rsid w:val="00E1640A"/>
    <w:rsid w:val="00E1693A"/>
    <w:rsid w:val="00E26103"/>
    <w:rsid w:val="00E332EB"/>
    <w:rsid w:val="00E33C74"/>
    <w:rsid w:val="00E351C7"/>
    <w:rsid w:val="00E47A6D"/>
    <w:rsid w:val="00E56732"/>
    <w:rsid w:val="00E71BEE"/>
    <w:rsid w:val="00E71C98"/>
    <w:rsid w:val="00E74FA4"/>
    <w:rsid w:val="00E767CF"/>
    <w:rsid w:val="00E76AEB"/>
    <w:rsid w:val="00E8608A"/>
    <w:rsid w:val="00E90049"/>
    <w:rsid w:val="00E910A4"/>
    <w:rsid w:val="00E945F2"/>
    <w:rsid w:val="00E97C3B"/>
    <w:rsid w:val="00EA1B5D"/>
    <w:rsid w:val="00EA3FD4"/>
    <w:rsid w:val="00EB1BA1"/>
    <w:rsid w:val="00EB3B82"/>
    <w:rsid w:val="00EB59F6"/>
    <w:rsid w:val="00EB6F3A"/>
    <w:rsid w:val="00ED2C71"/>
    <w:rsid w:val="00EE0159"/>
    <w:rsid w:val="00EE3CA2"/>
    <w:rsid w:val="00EE7519"/>
    <w:rsid w:val="00EF7FAB"/>
    <w:rsid w:val="00F01D1B"/>
    <w:rsid w:val="00F11828"/>
    <w:rsid w:val="00F23656"/>
    <w:rsid w:val="00F2657F"/>
    <w:rsid w:val="00F41D93"/>
    <w:rsid w:val="00F54054"/>
    <w:rsid w:val="00F543FE"/>
    <w:rsid w:val="00F55596"/>
    <w:rsid w:val="00F6265B"/>
    <w:rsid w:val="00F7287B"/>
    <w:rsid w:val="00F755B9"/>
    <w:rsid w:val="00F76B0F"/>
    <w:rsid w:val="00F94A4C"/>
    <w:rsid w:val="00F95716"/>
    <w:rsid w:val="00FA3807"/>
    <w:rsid w:val="00FA38DA"/>
    <w:rsid w:val="00FA53C9"/>
    <w:rsid w:val="00FA5F04"/>
    <w:rsid w:val="00FB020B"/>
    <w:rsid w:val="00FB360B"/>
    <w:rsid w:val="00FB4B0C"/>
    <w:rsid w:val="00FB6363"/>
    <w:rsid w:val="00FC6E1B"/>
    <w:rsid w:val="00FD0AEC"/>
    <w:rsid w:val="00FD587B"/>
    <w:rsid w:val="00FE537B"/>
    <w:rsid w:val="00FF65A4"/>
    <w:rsid w:val="00FF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BDA2"/>
  <w15:docId w15:val="{39D2662C-A2FD-4B70-BAEC-D82A0913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6 Isi"/>
    <w:qFormat/>
    <w:rsid w:val="004A4E12"/>
    <w:pPr>
      <w:overflowPunct w:val="0"/>
      <w:autoSpaceDE w:val="0"/>
      <w:autoSpaceDN w:val="0"/>
      <w:adjustRightInd w:val="0"/>
      <w:spacing w:after="0" w:line="240" w:lineRule="auto"/>
      <w:ind w:firstLine="567"/>
      <w:jc w:val="both"/>
      <w:textAlignment w:val="baseline"/>
    </w:pPr>
    <w:rPr>
      <w:rFonts w:ascii="Goudy Old Style" w:eastAsia="Times New Roman" w:hAnsi="Goudy Old Style"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Intisari">
    <w:name w:val="4 Intisari"/>
    <w:basedOn w:val="Normal"/>
    <w:link w:val="4IntisariChar"/>
    <w:qFormat/>
    <w:rsid w:val="00810A82"/>
    <w:pPr>
      <w:spacing w:before="120"/>
      <w:ind w:left="720" w:right="1440" w:firstLine="0"/>
    </w:pPr>
  </w:style>
  <w:style w:type="character" w:customStyle="1" w:styleId="4IntisariChar">
    <w:name w:val="4 Intisari Char"/>
    <w:basedOn w:val="DefaultParagraphFont"/>
    <w:link w:val="4Intisari"/>
    <w:rsid w:val="00810A82"/>
    <w:rPr>
      <w:rFonts w:ascii="Centaur" w:eastAsia="Times New Roman" w:hAnsi="Centaur" w:cs="Times New Roman"/>
      <w:sz w:val="22"/>
      <w:szCs w:val="20"/>
    </w:rPr>
  </w:style>
  <w:style w:type="paragraph" w:customStyle="1" w:styleId="1Judul">
    <w:name w:val="1 Judul"/>
    <w:basedOn w:val="Normal"/>
    <w:link w:val="1JudulChar"/>
    <w:qFormat/>
    <w:rsid w:val="00810A82"/>
    <w:pPr>
      <w:ind w:firstLine="0"/>
      <w:jc w:val="left"/>
    </w:pPr>
    <w:rPr>
      <w:rFonts w:ascii="Segoe UI" w:hAnsi="Segoe UI" w:cs="Segoe UI"/>
      <w:b/>
      <w:sz w:val="28"/>
      <w:szCs w:val="24"/>
      <w:lang w:val="id-ID"/>
    </w:rPr>
  </w:style>
  <w:style w:type="character" w:customStyle="1" w:styleId="1JudulChar">
    <w:name w:val="1 Judul Char"/>
    <w:basedOn w:val="DefaultParagraphFont"/>
    <w:link w:val="1Judul"/>
    <w:rsid w:val="00810A82"/>
    <w:rPr>
      <w:rFonts w:ascii="Segoe UI" w:eastAsia="Times New Roman" w:hAnsi="Segoe UI" w:cs="Segoe UI"/>
      <w:b/>
      <w:sz w:val="28"/>
      <w:szCs w:val="24"/>
      <w:lang w:val="id-ID"/>
    </w:rPr>
  </w:style>
  <w:style w:type="paragraph" w:styleId="BodyText">
    <w:name w:val="Body Text"/>
    <w:basedOn w:val="Normal"/>
    <w:link w:val="BodyTextChar"/>
    <w:rsid w:val="00810A82"/>
    <w:pPr>
      <w:overflowPunct/>
      <w:autoSpaceDE/>
      <w:autoSpaceDN/>
      <w:adjustRightInd/>
      <w:spacing w:line="360" w:lineRule="auto"/>
      <w:ind w:firstLine="289"/>
      <w:textAlignment w:val="auto"/>
    </w:pPr>
    <w:rPr>
      <w:rFonts w:ascii="Times New Roman" w:eastAsia="SimSun" w:hAnsi="Times New Roman"/>
      <w:spacing w:val="-1"/>
      <w:sz w:val="20"/>
    </w:rPr>
  </w:style>
  <w:style w:type="character" w:customStyle="1" w:styleId="BodyTextChar">
    <w:name w:val="Body Text Char"/>
    <w:basedOn w:val="DefaultParagraphFont"/>
    <w:link w:val="BodyText"/>
    <w:rsid w:val="00810A82"/>
    <w:rPr>
      <w:rFonts w:eastAsia="SimSun" w:cs="Times New Roman"/>
      <w:spacing w:val="-1"/>
      <w:sz w:val="20"/>
      <w:szCs w:val="20"/>
    </w:rPr>
  </w:style>
  <w:style w:type="character" w:styleId="Hyperlink">
    <w:name w:val="Hyperlink"/>
    <w:basedOn w:val="DefaultParagraphFont"/>
    <w:uiPriority w:val="99"/>
    <w:unhideWhenUsed/>
    <w:rsid w:val="00B375BE"/>
    <w:rPr>
      <w:color w:val="0000FF" w:themeColor="hyperlink"/>
      <w:u w:val="single"/>
    </w:rPr>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eastAsia="Times New Roman" w:hAnsi="Tahoma" w:cs="Tahoma"/>
      <w:sz w:val="16"/>
      <w:szCs w:val="16"/>
    </w:rPr>
  </w:style>
  <w:style w:type="table" w:styleId="TableGrid">
    <w:name w:val="Table Grid"/>
    <w:basedOn w:val="TableNormal"/>
    <w:uiPriority w:val="59"/>
    <w:rsid w:val="00993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5CD"/>
    <w:pPr>
      <w:ind w:left="720"/>
      <w:contextualSpacing/>
    </w:pPr>
  </w:style>
  <w:style w:type="paragraph" w:styleId="Header">
    <w:name w:val="header"/>
    <w:basedOn w:val="Normal"/>
    <w:link w:val="HeaderChar"/>
    <w:uiPriority w:val="99"/>
    <w:unhideWhenUsed/>
    <w:rsid w:val="00BF3648"/>
    <w:pPr>
      <w:tabs>
        <w:tab w:val="center" w:pos="4680"/>
        <w:tab w:val="right" w:pos="9360"/>
      </w:tabs>
    </w:pPr>
  </w:style>
  <w:style w:type="character" w:customStyle="1" w:styleId="HeaderChar">
    <w:name w:val="Header Char"/>
    <w:basedOn w:val="DefaultParagraphFont"/>
    <w:link w:val="Header"/>
    <w:uiPriority w:val="99"/>
    <w:rsid w:val="00BF3648"/>
    <w:rPr>
      <w:rFonts w:ascii="Centaur" w:eastAsia="Times New Roman" w:hAnsi="Centaur" w:cs="Times New Roman"/>
      <w:sz w:val="22"/>
      <w:szCs w:val="20"/>
    </w:rPr>
  </w:style>
  <w:style w:type="paragraph" w:styleId="Footer">
    <w:name w:val="footer"/>
    <w:basedOn w:val="Normal"/>
    <w:link w:val="FooterChar"/>
    <w:uiPriority w:val="99"/>
    <w:unhideWhenUsed/>
    <w:rsid w:val="00BF3648"/>
    <w:pPr>
      <w:tabs>
        <w:tab w:val="center" w:pos="4680"/>
        <w:tab w:val="right" w:pos="9360"/>
      </w:tabs>
    </w:pPr>
  </w:style>
  <w:style w:type="character" w:customStyle="1" w:styleId="FooterChar">
    <w:name w:val="Footer Char"/>
    <w:basedOn w:val="DefaultParagraphFont"/>
    <w:link w:val="Footer"/>
    <w:uiPriority w:val="99"/>
    <w:rsid w:val="00BF3648"/>
    <w:rPr>
      <w:rFonts w:ascii="Centaur" w:eastAsia="Times New Roman" w:hAnsi="Centaur" w:cs="Times New Roman"/>
      <w:sz w:val="22"/>
      <w:szCs w:val="20"/>
    </w:rPr>
  </w:style>
  <w:style w:type="table" w:customStyle="1" w:styleId="TableGrid1">
    <w:name w:val="Table Grid1"/>
    <w:basedOn w:val="TableNormal"/>
    <w:next w:val="TableGrid"/>
    <w:uiPriority w:val="39"/>
    <w:rsid w:val="00155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6600"/>
    <w:rPr>
      <w:color w:val="605E5C"/>
      <w:shd w:val="clear" w:color="auto" w:fill="E1DFDD"/>
    </w:rPr>
  </w:style>
  <w:style w:type="paragraph" w:customStyle="1" w:styleId="pf0">
    <w:name w:val="pf0"/>
    <w:basedOn w:val="Normal"/>
    <w:rsid w:val="00C042F8"/>
    <w:pPr>
      <w:overflowPunct/>
      <w:autoSpaceDE/>
      <w:autoSpaceDN/>
      <w:adjustRightInd/>
      <w:spacing w:before="100" w:beforeAutospacing="1" w:after="100" w:afterAutospacing="1"/>
      <w:ind w:firstLine="0"/>
      <w:jc w:val="left"/>
      <w:textAlignment w:val="auto"/>
    </w:pPr>
    <w:rPr>
      <w:rFonts w:ascii="Times New Roman" w:hAnsi="Times New Roman"/>
      <w:sz w:val="24"/>
      <w:szCs w:val="24"/>
      <w:lang w:val="id-ID" w:eastAsia="id-ID"/>
    </w:rPr>
  </w:style>
  <w:style w:type="character" w:customStyle="1" w:styleId="cf01">
    <w:name w:val="cf01"/>
    <w:basedOn w:val="DefaultParagraphFont"/>
    <w:rsid w:val="00C042F8"/>
    <w:rPr>
      <w:rFonts w:ascii="Segoe UI" w:hAnsi="Segoe UI" w:cs="Segoe UI" w:hint="default"/>
      <w:sz w:val="18"/>
      <w:szCs w:val="18"/>
    </w:rPr>
  </w:style>
  <w:style w:type="character" w:customStyle="1" w:styleId="cf11">
    <w:name w:val="cf11"/>
    <w:basedOn w:val="DefaultParagraphFont"/>
    <w:rsid w:val="00C042F8"/>
    <w:rPr>
      <w:rFonts w:ascii="Segoe UI" w:hAnsi="Segoe UI" w:cs="Segoe UI" w:hint="default"/>
      <w:i/>
      <w:iCs/>
      <w:sz w:val="18"/>
      <w:szCs w:val="18"/>
    </w:rPr>
  </w:style>
  <w:style w:type="character" w:customStyle="1" w:styleId="fadeinm1hgl8">
    <w:name w:val="_fadein_m1hgl_8"/>
    <w:basedOn w:val="DefaultParagraphFont"/>
    <w:rsid w:val="0026322E"/>
  </w:style>
  <w:style w:type="table" w:styleId="PlainTable2">
    <w:name w:val="Plain Table 2"/>
    <w:basedOn w:val="TableNormal"/>
    <w:uiPriority w:val="42"/>
    <w:rsid w:val="002632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0263B6"/>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B60B95"/>
    <w:rPr>
      <w:sz w:val="16"/>
      <w:szCs w:val="16"/>
    </w:rPr>
  </w:style>
  <w:style w:type="paragraph" w:styleId="CommentText">
    <w:name w:val="annotation text"/>
    <w:basedOn w:val="Normal"/>
    <w:link w:val="CommentTextChar"/>
    <w:uiPriority w:val="99"/>
    <w:unhideWhenUsed/>
    <w:rsid w:val="00B60B95"/>
    <w:rPr>
      <w:sz w:val="20"/>
    </w:rPr>
  </w:style>
  <w:style w:type="character" w:customStyle="1" w:styleId="CommentTextChar">
    <w:name w:val="Comment Text Char"/>
    <w:basedOn w:val="DefaultParagraphFont"/>
    <w:link w:val="CommentText"/>
    <w:uiPriority w:val="99"/>
    <w:rsid w:val="00B60B95"/>
    <w:rPr>
      <w:rFonts w:ascii="Goudy Old Style" w:eastAsia="Times New Roman" w:hAnsi="Goudy Old Style" w:cs="Times New Roman"/>
      <w:sz w:val="20"/>
      <w:szCs w:val="20"/>
    </w:rPr>
  </w:style>
  <w:style w:type="paragraph" w:customStyle="1" w:styleId="Stylecaptiontabel">
    <w:name w:val="Style caption tabel"/>
    <w:basedOn w:val="Caption"/>
    <w:link w:val="StylecaptiontabelChar"/>
    <w:qFormat/>
    <w:rsid w:val="00C1522D"/>
    <w:pPr>
      <w:keepNext/>
      <w:overflowPunct/>
      <w:autoSpaceDE/>
      <w:autoSpaceDN/>
      <w:adjustRightInd/>
      <w:ind w:firstLine="0"/>
      <w:jc w:val="center"/>
      <w:textAlignment w:val="auto"/>
    </w:pPr>
    <w:rPr>
      <w:rFonts w:asciiTheme="majorBidi" w:eastAsiaTheme="minorHAnsi" w:hAnsiTheme="majorBidi" w:cstheme="minorBidi"/>
      <w:b/>
      <w:i w:val="0"/>
      <w:color w:val="000000" w:themeColor="text1"/>
      <w:kern w:val="2"/>
      <w:sz w:val="24"/>
      <w:lang w:val="sv-SE"/>
      <w14:ligatures w14:val="standardContextual"/>
    </w:rPr>
  </w:style>
  <w:style w:type="character" w:customStyle="1" w:styleId="StylecaptiontabelChar">
    <w:name w:val="Style caption tabel Char"/>
    <w:basedOn w:val="DefaultParagraphFont"/>
    <w:link w:val="Stylecaptiontabel"/>
    <w:rsid w:val="00C1522D"/>
    <w:rPr>
      <w:rFonts w:asciiTheme="majorBidi" w:hAnsiTheme="majorBidi"/>
      <w:b/>
      <w:iCs/>
      <w:color w:val="000000" w:themeColor="text1"/>
      <w:kern w:val="2"/>
      <w:szCs w:val="18"/>
      <w:lang w:val="sv-S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3438">
      <w:bodyDiv w:val="1"/>
      <w:marLeft w:val="0"/>
      <w:marRight w:val="0"/>
      <w:marTop w:val="0"/>
      <w:marBottom w:val="0"/>
      <w:divBdr>
        <w:top w:val="none" w:sz="0" w:space="0" w:color="auto"/>
        <w:left w:val="none" w:sz="0" w:space="0" w:color="auto"/>
        <w:bottom w:val="none" w:sz="0" w:space="0" w:color="auto"/>
        <w:right w:val="none" w:sz="0" w:space="0" w:color="auto"/>
      </w:divBdr>
    </w:div>
    <w:div w:id="11591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133248@std.umk.ac.id"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ejournal.tsb.ac.id/index.php/jpi/inde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doi.org/10.37630/jpi.v15i3.3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2A2A5-3454-48CE-9404-4BAE1247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8256</Words>
  <Characters>47062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Yadin</dc:creator>
  <cp:lastModifiedBy>Nurwahidah Nurwahidah</cp:lastModifiedBy>
  <cp:revision>9</cp:revision>
  <cp:lastPrinted>2025-08-08T07:37:00Z</cp:lastPrinted>
  <dcterms:created xsi:type="dcterms:W3CDTF">2025-08-12T00:42:00Z</dcterms:created>
  <dcterms:modified xsi:type="dcterms:W3CDTF">2025-08-26T10:10:00Z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e38dee7a-77ef-3f6a-b2d5-23fe022ffec8</vt:lpwstr>
  </property>
  <property fmtid="{D5CDD505-2E9C-101B-9397-08002B2CF9AE}" pid="24" name="Mendeley Citation Style_1">
    <vt:lpwstr>http://www.zotero.org/styles/apa</vt:lpwstr>
  </property>
  <property fmtid="{D5CDD505-2E9C-101B-9397-08002B2CF9AE}" pid="25" name="GrammarlyDocumentId">
    <vt:lpwstr>0a36cfad-9ad3-48c4-939a-3b89ab653035</vt:lpwstr>
  </property>
</Properties>
</file>